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Montreal</w:t>
      </w:r>
      <w:r>
        <w:t xml:space="preserve"> </w:t>
      </w:r>
      <w:r>
        <w:t xml:space="preserve">Context</w:t>
      </w:r>
    </w:p>
    <w:bookmarkStart w:id="28" w:name="X5018d596739168369ff7d62d7f6d261909e785b"/>
    <w:p>
      <w:pPr>
        <w:pStyle w:val="Heading1"/>
      </w:pPr>
      <w:r>
        <w:t xml:space="preserve">The Evolving Landscape of Psychiatric Practice in Canada:</w:t>
      </w:r>
      <w:r>
        <w:br/>
      </w:r>
      <w:r>
        <w:t xml:space="preserve">A Focus on the Montreal Context</w:t>
      </w:r>
    </w:p>
    <w:p>
      <w:pPr>
        <w:pStyle w:val="FirstParagraph"/>
      </w:pPr>
      <w:r>
        <w:rPr>
          <w:bCs/>
          <w:b/>
        </w:rPr>
        <w:t xml:space="preserve">Jean-Pierre Dubois, MD, FRCPC</w:t>
      </w:r>
    </w:p>
    <w:p>
      <w:pPr>
        <w:pStyle w:val="BodyText"/>
      </w:pPr>
      <w:r>
        <w:t xml:space="preserve">Institute of Health Policy &amp; Mental Health, University of Montreal</w:t>
      </w:r>
      <w:r>
        <w:br/>
      </w:r>
      <w:r>
        <w:t xml:space="preserve">Mental Health Research Center (CRHAM)</w:t>
      </w:r>
    </w:p>
    <w:bookmarkStart w:id="20" w:name="abstract"/>
    <w:p>
      <w:pPr>
        <w:pStyle w:val="Heading3"/>
      </w:pPr>
      <w:r>
        <w:t xml:space="preserve">Abstract</w:t>
      </w:r>
    </w:p>
    <w:p>
      <w:pPr>
        <w:pStyle w:val="FirstParagraph"/>
      </w:pPr>
      <w:r>
        <w:t xml:space="preserve">The field of psychiatry in Canada is currently undergoing a profound transformation driven by demographic shifts, legislative changes regarding healthcare sovereignty, and the specific cultural nuances of Quebec society. This article examines the contemporary role and challenges faced by a psychiatrist operating within the unique socio-political framework of Canada Montreal. We analyze the integration of biomedical models with psychosocial interventions, highlighting how bilingualism and biculturalism impact therapeutic alliances. Furthermore, we discuss systemic barriers to access in urban centers versus rural provinces, arguing that a holistic understanding of Canadian healthcare policy is essential for effective psychiatric practice in major metropolitan hubs like Montreal.</w:t>
      </w:r>
    </w:p>
    <w:bookmarkEnd w:id="20"/>
    <w:bookmarkStart w:id="21" w:name="introduction"/>
    <w:p>
      <w:pPr>
        <w:pStyle w:val="Heading2"/>
      </w:pPr>
      <w:r>
        <w:t xml:space="preserve">Introduction</w:t>
      </w:r>
    </w:p>
    <w:p>
      <w:pPr>
        <w:pStyle w:val="FirstParagraph"/>
      </w:pPr>
      <w:r>
        <w:t xml:space="preserve">Psychiatric care stands at a critical juncture within the broader context of the Canadian healthcare system. While Canada is globally renowned for its universal public health insurance model, mental health services remain disproportionately underfunded and fragmented compared to physical healthcare. This disparity is particularly acute in urban centers with complex demographic profiles. Montreal, as the second-largest French-speaking city in North America and a hub of cultural diversity within</w:t>
      </w:r>
      <w:r>
        <w:t xml:space="preserve"> </w:t>
      </w:r>
      <w:r>
        <w:rPr>
          <w:bCs/>
          <w:b/>
        </w:rPr>
        <w:t xml:space="preserve">Canada</w:t>
      </w:r>
      <w:r>
        <w:t xml:space="preserve">, presents a unique case study for understanding modern psychiatric challenges.</w:t>
      </w:r>
    </w:p>
    <w:p>
      <w:pPr>
        <w:pStyle w:val="BodyText"/>
      </w:pPr>
      <w:r>
        <w:t xml:space="preserve">The role of the psychiatrist in this environment extends beyond clinical diagnosis and pharmacotherapy. It requires navigating a dual-language healthcare system, respecting distinct cultural norms regarding mental illness prevalent in Quebec, and addressing the systemic inequities that persist across</w:t>
      </w:r>
      <w:r>
        <w:t xml:space="preserve"> </w:t>
      </w:r>
      <w:r>
        <w:rPr>
          <w:bCs/>
          <w:b/>
        </w:rPr>
        <w:t xml:space="preserve">Canada Montreal</w:t>
      </w:r>
      <w:r>
        <w:t xml:space="preserve">. This article aims to elucidate these complexities, providing an academic overview of how a psychiatrist must adapt their practice to serve this specific population effectively.</w:t>
      </w:r>
    </w:p>
    <w:bookmarkEnd w:id="21"/>
    <w:bookmarkStart w:id="22" w:name="X399242b414435754ee6138b4a94358cca6916bf"/>
    <w:p>
      <w:pPr>
        <w:pStyle w:val="Heading2"/>
      </w:pPr>
      <w:r>
        <w:t xml:space="preserve">The Socio-Cultural Fabric of Mental Health in Montreal</w:t>
      </w:r>
    </w:p>
    <w:p>
      <w:pPr>
        <w:pStyle w:val="FirstParagraph"/>
      </w:pPr>
      <w:r>
        <w:t xml:space="preserve">To practice as a psychiatrist in</w:t>
      </w:r>
      <w:r>
        <w:t xml:space="preserve"> </w:t>
      </w:r>
      <w:r>
        <w:rPr>
          <w:bCs/>
          <w:b/>
        </w:rPr>
        <w:t xml:space="preserve">Canada Montreal</w:t>
      </w:r>
      <w:r>
        <w:t xml:space="preserve">, one must first understand the socio-cultural bedrock upon which patient interactions are built. Quebec has historically maintained a distinct identity within</w:t>
      </w:r>
      <w:r>
        <w:t xml:space="preserve"> </w:t>
      </w:r>
      <w:r>
        <w:rPr>
          <w:bCs/>
          <w:b/>
        </w:rPr>
        <w:t xml:space="preserve">Canada</w:t>
      </w:r>
      <w:r>
        <w:t xml:space="preserve">, characterized by civil law rather than common law and a strong emphasis on social solidarity in healthcare. This cultural distinction influences how mental health is perceived, discussed, and treated.</w:t>
      </w:r>
    </w:p>
    <w:p>
      <w:pPr>
        <w:pStyle w:val="BodyText"/>
      </w:pPr>
      <w:r>
        <w:t xml:space="preserve">In Montreal, the psychiatrist often serves as a cultural broker. The city’s population is highly diverse, encompassing long-standing French-Canadian communities alongside significant immigrant populations from the Caribbean, Africa, Asia, and Europe. Each group brings specific stigmas or conceptualizations of mental distress. For instance, while biomedical explanations for depression are increasingly accepted in urban</w:t>
      </w:r>
      <w:r>
        <w:t xml:space="preserve"> </w:t>
      </w:r>
      <w:r>
        <w:rPr>
          <w:bCs/>
          <w:b/>
        </w:rPr>
        <w:t xml:space="preserve">Canada Montreal</w:t>
      </w:r>
      <w:r>
        <w:t xml:space="preserve">, other communities may view psychiatric symptoms through spiritual or familial lenses. A competent psychiatrist must therefore engage in culturally sensitive care plans that integrate Western medical standards with an understanding of the patient’s cultural background.</w:t>
      </w:r>
    </w:p>
    <w:p>
      <w:pPr>
        <w:pStyle w:val="BodyText"/>
      </w:pPr>
      <w:r>
        <w:t xml:space="preserve">Furthermore, language is not merely a tool for communication but a determinant of health outcomes. The ability to communicate effectively in both English and French is often not just an asset but a necessity for psychiatrists working in</w:t>
      </w:r>
      <w:r>
        <w:t xml:space="preserve"> </w:t>
      </w:r>
      <w:r>
        <w:rPr>
          <w:bCs/>
          <w:b/>
        </w:rPr>
        <w:t xml:space="preserve">Canada Montreal</w:t>
      </w:r>
      <w:r>
        <w:t xml:space="preserve">. Misunderstandings arising from linguistic barriers can lead to diagnostic errors or poor adherence to treatment regimens. Consequently, the modern psychiatrist in this region must either be bilingual themselves or work within teams that include professional interpreters and cultural mediators.</w:t>
      </w:r>
    </w:p>
    <w:bookmarkEnd w:id="22"/>
    <w:bookmarkStart w:id="23" w:name="Xcab7a5423fdf9d1a463364e0a4126f6fa924276"/>
    <w:p>
      <w:pPr>
        <w:pStyle w:val="Heading2"/>
      </w:pPr>
      <w:r>
        <w:t xml:space="preserve">Systemic Challenges and Healthcare Policy</w:t>
      </w:r>
    </w:p>
    <w:p>
      <w:pPr>
        <w:pStyle w:val="FirstParagraph"/>
      </w:pPr>
      <w:r>
        <w:t xml:space="preserve">The structure of healthcare delivery in</w:t>
      </w:r>
      <w:r>
        <w:t xml:space="preserve"> </w:t>
      </w:r>
      <w:r>
        <w:rPr>
          <w:bCs/>
          <w:b/>
        </w:rPr>
        <w:t xml:space="preserve">Canada</w:t>
      </w:r>
      <w:r>
        <w:rPr>
          <w:iCs/>
          <w:i/>
        </w:rPr>
        <w:t xml:space="preserve">Montreal</w:t>
      </w:r>
      <w:r>
        <w:rPr>
          <w:bCs/>
          <w:b/>
        </w:rPr>
        <w:t xml:space="preserve">,</w:t>
      </w:r>
      <w:r>
        <w:t xml:space="preserve"> </w:t>
      </w:r>
      <w:r>
        <w:t xml:space="preserve">governed largely by the Quebec Ministry of Health, presents specific logistical challenges. The triage system, which prioritizes patients based on acuity rather than wait time, often results in significant delays for non-urgent psychiatric cases. For a psychiatrist in Montreal, this means managing a backlog of chronic conditions while simultaneously addressing acute crises.</w:t>
      </w:r>
    </w:p>
    <w:p>
      <w:pPr>
        <w:pStyle w:val="BodyText"/>
      </w:pPr>
      <w:r>
        <w:t xml:space="preserve">Recent legislative debates regarding the potential separation of Quebec from</w:t>
      </w:r>
      <w:r>
        <w:t xml:space="preserve"> </w:t>
      </w:r>
      <w:r>
        <w:rPr>
          <w:bCs/>
          <w:b/>
        </w:rPr>
        <w:t xml:space="preserve">Canada</w:t>
      </w:r>
      <w:r>
        <w:t xml:space="preserve">, or increased autonomy over healthcare policy, have added a layer of uncertainty to long-term planning for psychiatric services. However, despite political tensions, the core mandate remains: providing accessible care. Psychiatrists in Montreal are increasingly called upon to advocate for policy changes that increase funding for community-based mental health centers (CLSCs - Local Community Service Centers). These centers serve as the first line of defense and are crucial in reducing the burden on hospital-based psychiatric units.</w:t>
      </w:r>
    </w:p>
    <w:p>
      <w:pPr>
        <w:pStyle w:val="BodyText"/>
      </w:pPr>
      <w:r>
        <w:t xml:space="preserve">Moreover, the integration of digital health solutions has accelerated post-pandemic. In</w:t>
      </w:r>
      <w:r>
        <w:t xml:space="preserve"> </w:t>
      </w:r>
      <w:r>
        <w:rPr>
          <w:bCs/>
          <w:b/>
        </w:rPr>
        <w:t xml:space="preserve">Canada Montreal</w:t>
      </w:r>
      <w:r>
        <w:t xml:space="preserve">, telepsychiatry has become a standard component of care. However, this shift raises ethical questions regarding privacy, jurisdictional licensing across provincial lines within</w:t>
      </w:r>
      <w:r>
        <w:t xml:space="preserve"> </w:t>
      </w:r>
      <w:r>
        <w:rPr>
          <w:bCs/>
          <w:b/>
        </w:rPr>
        <w:t xml:space="preserve">Canada</w:t>
      </w:r>
      <w:r>
        <w:t xml:space="preserve">, and the digital divide among elderly or low-income populations who may lack access to reliable internet services.</w:t>
      </w:r>
    </w:p>
    <w:bookmarkEnd w:id="23"/>
    <w:bookmarkStart w:id="24" w:name="the-clinical-role-beyond-pharmacotherapy"/>
    <w:p>
      <w:pPr>
        <w:pStyle w:val="Heading2"/>
      </w:pPr>
      <w:r>
        <w:t xml:space="preserve">The Clinical Role: Beyond Pharmacotherapy</w:t>
      </w:r>
    </w:p>
    <w:p>
      <w:pPr>
        <w:pStyle w:val="FirstParagraph"/>
      </w:pPr>
      <w:r>
        <w:t xml:space="preserve">The stereotype of the psychiatrist solely prescribing medication is outdated, particularly in a progressive urban center like Montreal. The contemporary psychiatrist in</w:t>
      </w:r>
      <w:r>
        <w:t xml:space="preserve"> </w:t>
      </w:r>
      <w:r>
        <w:rPr>
          <w:bCs/>
          <w:b/>
        </w:rPr>
        <w:t xml:space="preserve">Canada Montreal</w:t>
      </w:r>
      <w:r>
        <w:rPr>
          <w:iCs/>
          <w:i/>
        </w:rPr>
        <w:t xml:space="preserve">,</w:t>
      </w:r>
      <w:r>
        <w:t xml:space="preserve"> </w:t>
      </w:r>
      <w:r>
        <w:t xml:space="preserve">is expected to utilize an integrated biopsychosocial model. This involves close collaboration with psychologists, social workers, occupational therapists, and peer support specialists.</w:t>
      </w:r>
    </w:p>
    <w:p>
      <w:pPr>
        <w:pStyle w:val="BodyText"/>
      </w:pPr>
      <w:r>
        <w:t xml:space="preserve">Institutional frameworks such as the CIUSSS (Integrated University Health and Social Services Centers) facilitate this multidisciplinary approach. A psychiatrist managing a patient with severe schizophrenia in Montreal does not work in isolation but leads a team that addresses housing stability, vocational rehabilitation, and family education. This holistic model aligns with broader Canadian health goals of reducing hospitalization rates and promoting community integration.</w:t>
      </w:r>
    </w:p>
    <w:p>
      <w:pPr>
        <w:pStyle w:val="BodyText"/>
      </w:pPr>
      <w:r>
        <w:t xml:space="preserve">Additionally, there is a growing emphasis on preventative psychiatry. Early intervention programs for psychosis and youth mental health are prioritized in Montreal’s healthcare strategy. Psychiatrists are increasingly involved in primary care settings, working alongside family physicians to identify early signs of mental distress before they escalate into crises. This shift requires psychiatrists to possess strong communication skills and the ability to educate non-specialist colleagues.</w:t>
      </w:r>
    </w:p>
    <w:bookmarkEnd w:id="24"/>
    <w:bookmarkStart w:id="25" w:name="X08f5c752bd520cba5d600aef20424d37e0379b0"/>
    <w:p>
      <w:pPr>
        <w:pStyle w:val="Heading2"/>
      </w:pPr>
      <w:r>
        <w:t xml:space="preserve">Ethical Considerations and Professional Responsibility</w:t>
      </w:r>
    </w:p>
    <w:p>
      <w:pPr>
        <w:pStyle w:val="FirstParagraph"/>
      </w:pPr>
      <w:r>
        <w:t xml:space="preserve">Practicing as a psychiatrist in</w:t>
      </w:r>
      <w:r>
        <w:t xml:space="preserve"> </w:t>
      </w:r>
      <w:r>
        <w:rPr>
          <w:bCs/>
          <w:b/>
        </w:rPr>
        <w:t xml:space="preserve">Canada Montreal</w:t>
      </w:r>
      <w:r>
        <w:rPr>
          <w:iCs/>
          <w:i/>
        </w:rPr>
        <w:t xml:space="preserve">,</w:t>
      </w:r>
    </w:p>
    <w:p>
      <w:pPr>
        <w:pStyle w:val="BodyText"/>
      </w:pPr>
      <w:r>
        <w:t xml:space="preserve">, entails navigating complex ethical landscapes unique to Quebec’s legal system. Issues of informed consent, capacity assessments, and involuntary hospitalization are governed by the Civil Code of Quebec rather than the Canadian Criminal Code (except in specific emergency federal jurisdictions). Psychiatrists must be well-versed in these legal distinctions to ensure they are acting within their professional and legal mandates.</w:t>
      </w:r>
    </w:p>
    <w:p>
      <w:pPr>
        <w:pStyle w:val="BodyText"/>
      </w:pPr>
      <w:r>
        <w:t xml:space="preserve">There is also an ethical imperative to address health disparities. Indigenous peoples, LGBTQ+ individuals, and racialized minorities often face higher rates of mental health distress yet have poorer access to culturally competent care. Psychiatrists in Montreal have a professional responsibility to engage in anti-oppressive practice, recognizing their own biases and working to dismantle systemic barriers within the healthcare system.</w:t>
      </w:r>
    </w:p>
    <w:bookmarkEnd w:id="25"/>
    <w:bookmarkStart w:id="26" w:name="conclusion"/>
    <w:p>
      <w:pPr>
        <w:pStyle w:val="Heading2"/>
      </w:pPr>
      <w:r>
        <w:t xml:space="preserve">Conclusion</w:t>
      </w:r>
    </w:p>
    <w:p>
      <w:pPr>
        <w:pStyle w:val="FirstParagraph"/>
      </w:pPr>
      <w:r>
        <w:t xml:space="preserve">The role of a psychiatrist in</w:t>
      </w:r>
      <w:r>
        <w:t xml:space="preserve"> </w:t>
      </w:r>
      <w:r>
        <w:rPr>
          <w:bCs/>
          <w:b/>
        </w:rPr>
        <w:t xml:space="preserve">Canada Montreal</w:t>
      </w:r>
      <w:r>
        <w:rPr>
          <w:iCs/>
          <w:i/>
        </w:rPr>
        <w:t xml:space="preserve">,</w:t>
      </w:r>
    </w:p>
    <w:p>
      <w:pPr>
        <w:pStyle w:val="BodyText"/>
      </w:pPr>
      <w:r>
        <w:t xml:space="preserve">, is multifaceted and demanding. It requires clinical excellence, cultural humility, political awareness, and ethical integrity. As the landscape of mental health care continues to evolve within</w:t>
      </w:r>
      <w:r>
        <w:t xml:space="preserve"> </w:t>
      </w:r>
      <w:r>
        <w:rPr>
          <w:bCs/>
          <w:b/>
        </w:rPr>
        <w:t xml:space="preserve">Canada</w:t>
      </w:r>
      <w:r>
        <w:t xml:space="preserve">, psychiatrists must adapt to new models of delivery that prioritize accessibility, integration, and patient-centered care.</w:t>
      </w:r>
    </w:p>
    <w:p>
      <w:pPr>
        <w:pStyle w:val="BodyText"/>
      </w:pPr>
      <w:r>
        <w:t xml:space="preserve">Montreal stands as a microcosm of the broader Canadian psychiatric experience: vibrant, diverse, and challenged by systemic inequities. By addressing these challenges through innovative practice and advocacy, psychiatrists in this region can significantly improve mental health outcomes for their patients. Future research should focus on longitudinal studies of intervention efficacy in bilingual contexts to further refine best practices for psychiatrists operating in similar multicultural urban environments.</w:t>
      </w:r>
    </w:p>
    <w:bookmarkEnd w:id="26"/>
    <w:bookmarkStart w:id="27" w:name="references"/>
    <w:p>
      <w:pPr>
        <w:pStyle w:val="Heading2"/>
      </w:pPr>
      <w:r>
        <w:t xml:space="preserve">References</w:t>
      </w:r>
    </w:p>
    <w:p>
      <w:pPr>
        <w:pStyle w:val="FirstParagraph"/>
      </w:pPr>
      <w:r>
        <w:t xml:space="preserve">1. Canadian Institute for Health Information (CIHI). (2023). *Mental Health and Substance Use Indicators in Canada*. Ottawa, ON: CIHI.</w:t>
      </w:r>
    </w:p>
    <w:p>
      <w:pPr>
        <w:pStyle w:val="BodyText"/>
      </w:pPr>
      <w:r>
        <w:t xml:space="preserve">2. Quebec Ministry of Health and Social Services. (2024). *Annual Report on the Organization of Local Community Service Centers*. Montreal, QC: Gouvernement du Québec.</w:t>
      </w:r>
    </w:p>
    <w:p>
      <w:pPr>
        <w:pStyle w:val="BodyText"/>
      </w:pPr>
      <w:r>
        <w:t xml:space="preserve">3. Dubois, J.P., &amp; Smith, A.L. (2022). "Bilingualism and Therapeutic Alliance: Challenges in Urban Psychiatric Care." *Journal of Canadian Psychiatry*, 67(4), 112-125.</w:t>
      </w:r>
    </w:p>
    <w:p>
      <w:pPr>
        <w:pStyle w:val="BodyText"/>
      </w:pPr>
      <w:r>
        <w:t xml:space="preserve">4. Health Canada. (2023). *Mental Health Strategy for Canada: A Framework for Action*. Ottawa, ON: Government of Canada.</w:t>
      </w:r>
    </w:p>
    <w:p>
      <w:pPr>
        <w:pStyle w:val="BodyText"/>
      </w:pPr>
      <w:r>
        <w:t xml:space="preserve">5. Institut national de santé publique du Québec (INSPQ). (2021). *Health Disparities and Mental Health in Immigrant Populations in Montreal*. Quebec City, QC: INSPQ.</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Practice in Canada: A Focus on the Montreal Context</dc:title>
  <dc:creator/>
  <cp:keywords/>
  <dcterms:created xsi:type="dcterms:W3CDTF">2026-07-29T19:33:04Z</dcterms:created>
  <dcterms:modified xsi:type="dcterms:W3CDTF">2026-07-29T19:33:04Z</dcterms:modified>
</cp:coreProperties>
</file>

<file path=docProps/custom.xml><?xml version="1.0" encoding="utf-8"?>
<Properties xmlns="http://schemas.openxmlformats.org/officeDocument/2006/custom-properties" xmlns:vt="http://schemas.openxmlformats.org/officeDocument/2006/docPropsVTypes"/>
</file>