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Toronto</w:t>
      </w:r>
    </w:p>
    <w:bookmarkStart w:id="20" w:name="Xa032b6c35ac6488e5fd365cfda2fbdc10a79ddb"/>
    <w:p>
      <w:pPr>
        <w:pStyle w:val="Heading1"/>
      </w:pPr>
      <w:r>
        <w:t xml:space="preserve">The Evolving Role of the Psychiatrist in the Canadian Healthcare Landscape: A Focus on Toronto</w:t>
      </w:r>
    </w:p>
    <w:p>
      <w:pPr>
        <w:pStyle w:val="FirstParagraph"/>
      </w:pPr>
      <w:r>
        <w:rPr>
          <w:iCs/>
          <w:i/>
          <w:bCs/>
          <w:b/>
        </w:rPr>
        <w:t xml:space="preserve">The Canadian Journal of Mental Health and Psychiatry</w:t>
      </w:r>
      <w:r>
        <w:br/>
      </w:r>
      <w:r>
        <w:t xml:space="preserve">Affiliation: Department of Psychiatry, University of Toronto</w:t>
      </w:r>
      <w:r>
        <w:br/>
      </w:r>
      <w:r>
        <w:t xml:space="preserve">Date: October 2023</w:t>
      </w:r>
    </w:p>
    <w:bookmarkEnd w:id="20"/>
    <w:bookmarkStart w:id="21" w:name="abstract"/>
    <w:p>
      <w:pPr>
        <w:pStyle w:val="Heading2"/>
      </w:pPr>
      <w:r>
        <w:t xml:space="preserve">Abstract</w:t>
      </w:r>
    </w:p>
    <w:p>
      <w:pPr>
        <w:pStyle w:val="FirstParagraph"/>
      </w:pPr>
      <w:r>
        <w:t xml:space="preserve">The landscape of psychiatric care in Canada is undergoing significant transformation, driven by demographic shifts, the rising prevalence of mental health disorders, and systemic pressures on the publicly funded healthcare system. This article examines the specific role and challenges faced by the Psychiatrist within this context, with a particular emphasis on Toronto, Ontario. As Canada’s largest city and a global hub for diversity and research, Toronto presents a unique microcosm for analyzing psychiatric practice. We explore the integration of pharmacotherapy with psychotherapy, the impact of socioeconomic disparities in Toronto’s diverse neighborhoods, and the urgent need for interdisciplinary collaboration. The findings suggest that while Canadian psychiatrists are pivotal to maintaining public mental health stability, structural reforms regarding access, training specialization, and integrated care models are essential to address the growing demand in urban centers like Toronto.</w:t>
      </w:r>
    </w:p>
    <w:bookmarkEnd w:id="21"/>
    <w:p>
      <w:pPr>
        <w:pStyle w:val="BodyText"/>
      </w:pPr>
      <w:r>
        <w:rPr>
          <w:bCs/>
          <w:b/>
        </w:rPr>
        <w:t xml:space="preserve">Keywords:</w:t>
      </w:r>
      <w:r>
        <w:t xml:space="preserve"> </w:t>
      </w:r>
      <w:r>
        <w:t xml:space="preserve">Psychiatrist</w:t>
      </w:r>
      <w:r>
        <w:t xml:space="preserve">,</w:t>
      </w:r>
      <w:r>
        <w:t xml:space="preserve"> </w:t>
      </w:r>
      <w:r>
        <w:t xml:space="preserve">Canada</w:t>
      </w:r>
      <w:r>
        <w:t xml:space="preserve">,</w:t>
      </w:r>
      <w:r>
        <w:t xml:space="preserve"> </w:t>
      </w:r>
      <w:hyperlink w:anchor="Xa39a3ee5e6b4b0d3255bfef95601890afd80709">
        <w:r>
          <w:rPr>
            <w:rStyle w:val="Hyperlink"/>
            <w:iCs/>
            <w:i/>
          </w:rPr>
          <w:t xml:space="preserve">(Toronto)</w:t>
        </w:r>
      </w:hyperlink>
      <w:r>
        <w:t xml:space="preserve">, Mental Health Policy, Integrated Care, Urban Psychiatry.</w:t>
      </w:r>
    </w:p>
    <w:bookmarkStart w:id="22" w:name="introduction"/>
    <w:p>
      <w:pPr>
        <w:pStyle w:val="Heading2"/>
      </w:pPr>
      <w:r>
        <w:t xml:space="preserve">Introduction</w:t>
      </w:r>
    </w:p>
    <w:p>
      <w:pPr>
        <w:pStyle w:val="FirstParagraph"/>
      </w:pPr>
      <w:r>
        <w:t xml:space="preserve">Mental health has emerged as one of the most critical public health challenges in modern society. In Canada, the burden of disease attributed to mental illness is substantial, contributing significantly to disability-adjusted life years (DALYs). Within this national framework, the Psychiatrist serves as a specialized medical practitioner responsible for the diagnosis, treatment, and prevention of mental disorders. Unlike psychologists or psychotherapists who typically focus on behavioral interventions without prescribing medication (in most provinces), the Psychiatrist holds a medical degree and is uniquely positioned to manage complex biological aspects of psychiatric conditions.</w:t>
      </w:r>
    </w:p>
    <w:p>
      <w:pPr>
        <w:pStyle w:val="BodyText"/>
      </w:pPr>
      <w:r>
        <w:t xml:space="preserve">However, the role of the Psychiatrist in Canada is often misunderstood and undervalued within general discourse. The tension between medical model approaches and holistic, patient-centered care remains a central debate. Furthermore, geographic distribution plays a crucial role; while urban centers like Toronto concentrate resources and expertise, rural areas face acute shortages. This article aims to dissect the contemporary practice of the Psychiatrist in Canada, using Toronto as a case study to highlight broader national trends and specific urban challenges.</w:t>
      </w:r>
    </w:p>
    <w:bookmarkEnd w:id="22"/>
    <w:bookmarkStart w:id="24" w:name="methodology-context"/>
    <w:bookmarkStart w:id="23" w:name="Xa61b7400404de802f9d00d25e007f36b88dbea0"/>
    <w:p>
      <w:pPr>
        <w:pStyle w:val="Heading2"/>
      </w:pPr>
      <w:r>
        <w:t xml:space="preserve">The Canadian Context: Systemic Pressures and Opportunities</w:t>
      </w:r>
    </w:p>
    <w:p>
      <w:pPr>
        <w:pStyle w:val="FirstParagraph"/>
      </w:pPr>
      <w:r>
        <w:t xml:space="preserve">The Canadian healthcare system is predominantly publicly funded, ensuring that mental health care, including psychiatric services, is theoretically accessible to all citizens regardless of income. This universal coverage model distinguishes Canada from many other nations where psychiatric care may be heavily privatized. For the Psychiatrist working in Canada, this means operating within a system that prioritizes equity but often struggles with efficiency and wait times.</w:t>
      </w:r>
    </w:p>
    <w:p>
      <w:pPr>
        <w:pStyle w:val="BodyText"/>
      </w:pPr>
      <w:r>
        <w:t xml:space="preserve">A significant challenge facing the Canadian mental health infrastructure is the shortage of specialists. The Royal College of Physicians and Surgeons of Canada has noted increasing concerns regarding the retention and recruitment of psychiatrists. This shortage is exacerbated by burnout, administrative burdens, and an aging workforce. Consequently, the role of each Psychiatrist has expanded to include greater responsibilities in care coordination, often acting as a gatekeeper for specialized services such as electroconvulsive therapy (ECT), advanced psychopharmacology trials, or forensic evaluations.</w:t>
      </w:r>
    </w:p>
    <w:bookmarkEnd w:id="23"/>
    <w:bookmarkEnd w:id="24"/>
    <w:bookmarkStart w:id="28" w:name="toronto-focus"/>
    <w:bookmarkStart w:id="27" w:name="toronto-a-microcosm-of-complexity"/>
    <w:p>
      <w:pPr>
        <w:pStyle w:val="Heading2"/>
      </w:pPr>
      <w:r>
        <w:t xml:space="preserve">Toronto: A Microcosm of Complexity</w:t>
      </w:r>
    </w:p>
    <w:p>
      <w:pPr>
        <w:pStyle w:val="FirstParagraph"/>
      </w:pPr>
      <w:r>
        <w:t xml:space="preserve">Toronto, the capital of Ontario and Canada’s largest city, offers a unique environment for psychiatric practice. With a population exceeding 2.9 million in the city proper and over 6 million in the Greater Toronto Area (GTA), Toronto is one of the most diverse cities in the world. For a Psychiatrist practicing in Toronto, cultural competence is not merely an optional skill but a clinical necessity.</w:t>
      </w:r>
    </w:p>
    <w:bookmarkStart w:id="25" w:name="cultural-competence-and-diversity"/>
    <w:p>
      <w:pPr>
        <w:pStyle w:val="Heading3"/>
      </w:pPr>
      <w:r>
        <w:t xml:space="preserve">Cultural Competence and Diversity</w:t>
      </w:r>
    </w:p>
    <w:p>
      <w:pPr>
        <w:pStyle w:val="FirstParagraph"/>
      </w:pPr>
      <w:r>
        <w:t xml:space="preserve">The demographic tapestry of Toronto includes large populations from South Asia, East Asia, Africa, and the Caribbean. Mental health stigma varies significantly across these cultures. A Psychiatrist in Toronto must navigate these nuances to ensure accurate diagnosis and effective treatment adherence. For instance, somatic presentations of depression are more common in some cultural groups compared to Western expressions of sadness or guilt. Understanding this is vital for the Psychiatrist to avoid misdiagnosis and build trust with patients.</w:t>
      </w:r>
    </w:p>
    <w:bookmarkEnd w:id="25"/>
    <w:bookmarkStart w:id="26" w:name="socioeconomic-disparities"/>
    <w:p>
      <w:pPr>
        <w:pStyle w:val="Heading3"/>
      </w:pPr>
      <w:r>
        <w:t xml:space="preserve">Socioeconomic Disparities</w:t>
      </w:r>
    </w:p>
    <w:p>
      <w:pPr>
        <w:pStyle w:val="FirstParagraph"/>
      </w:pPr>
      <w:r>
        <w:t xml:space="preserve">Toronto also exhibits stark socioeconomic disparities. Neighborhoods such as Downtown East and Regent Park face high levels of poverty, homelessness, and substance use issues. Psychiatrists working in community health centers in these areas often treat patients with co-occurring disorders (dual diagnosis) who require intensive support beyond standard clinical sessions. Here, the role of the Psychiatrist shifts from purely biomedical management to a more social psychiatry model, requiring close collaboration with social workers, housing advocates, and addiction specialists.</w:t>
      </w:r>
    </w:p>
    <w:bookmarkEnd w:id="26"/>
    <w:bookmarkEnd w:id="27"/>
    <w:bookmarkEnd w:id="28"/>
    <w:bookmarkStart w:id="32" w:name="clinical-practice"/>
    <w:bookmarkStart w:id="31" w:name="evolving-clinical-practices"/>
    <w:p>
      <w:pPr>
        <w:pStyle w:val="Heading2"/>
      </w:pPr>
      <w:r>
        <w:t xml:space="preserve">Evolving Clinical Practices</w:t>
      </w:r>
    </w:p>
    <w:p>
      <w:pPr>
        <w:pStyle w:val="FirstParagraph"/>
      </w:pPr>
      <w:r>
        <w:t xml:space="preserve">The traditional view of the Psychiatrist as solely a prescriber is becoming obsolete. In Toronto’s leading academic institutions, such as those affiliated with the University of Toronto and Mount Sinai Hospital, there is a strong emphasis on integrated care models.</w:t>
      </w:r>
    </w:p>
    <w:bookmarkStart w:id="29" w:name="the-biopsychosocial-model"/>
    <w:p>
      <w:pPr>
        <w:pStyle w:val="Heading3"/>
      </w:pPr>
      <w:r>
        <w:t xml:space="preserve">The Biopsychosocial Model</w:t>
      </w:r>
    </w:p>
    <w:p>
      <w:pPr>
        <w:pStyle w:val="FirstParagraph"/>
      </w:pPr>
      <w:r>
        <w:t xml:space="preserve">Modern training for psychiatrists in Canada increasingly emphasizes the biopsychosocial model. This approach acknowledges that biological factors (genetics, neurochemistry) interact with psychological factors (thoughts, emotions, behaviors) and social factors (culture, family dynamics). For a Psychiatrist in Toronto, this means coordinating care not just through medication management but by facilitating referrals to psychotherapy services. However, the fragmentation of the healthcare system often creates barriers to such collaboration. While psychiatrists can prescribe antidepressants or antipsychotics effectively, access to timely cognitive behavioral therapy (CBT) or dialectical behavior therapy (DBT) remains inconsistent.</w:t>
      </w:r>
    </w:p>
    <w:bookmarkEnd w:id="29"/>
    <w:bookmarkStart w:id="30" w:name="telepsychiatry"/>
    <w:p>
      <w:pPr>
        <w:pStyle w:val="Heading3"/>
      </w:pPr>
      <w:r>
        <w:t xml:space="preserve">Telepsychiatry</w:t>
      </w:r>
    </w:p>
    <w:p>
      <w:pPr>
        <w:pStyle w:val="FirstParagraph"/>
      </w:pPr>
      <w:r>
        <w:t xml:space="preserve">The rapid adoption of telehealth during the pandemic has permanently altered the practice landscape for the Psychiatrist in Canada. In Toronto, virtual consultations have improved access for individuals with mobility issues or those living in remote areas of the GTA. However, concerns regarding data privacy, digital equity among elderly or low-income populations, and the limitations of assessing non-verbal cues via screen remain pertinent topics of discussion among Canadian psychiatric associations.</w:t>
      </w:r>
    </w:p>
    <w:bookmarkEnd w:id="30"/>
    <w:bookmarkEnd w:id="31"/>
    <w:bookmarkEnd w:id="32"/>
    <w:bookmarkStart w:id="34" w:name="policy-recommendations"/>
    <w:bookmarkStart w:id="33" w:name="X2479dfc91645246f6226789d79765d8a9032a50"/>
    <w:p>
      <w:pPr>
        <w:pStyle w:val="Heading2"/>
      </w:pPr>
      <w:r>
        <w:t xml:space="preserve">Policy Recommendations and Future Directions</w:t>
      </w:r>
    </w:p>
    <w:p>
      <w:pPr>
        <w:pStyle w:val="FirstParagraph"/>
      </w:pPr>
      <w:r>
        <w:t xml:space="preserve">To sustainably support the work of the Psychiatrist in Canada, particularly in high-demand urban centers like Toronto, several policy adjustments are recommended.</w:t>
      </w:r>
    </w:p>
    <w:p>
      <w:pPr>
        <w:numPr>
          <w:ilvl w:val="0"/>
          <w:numId w:val="1001"/>
        </w:numPr>
        <w:pStyle w:val="Compact"/>
      </w:pPr>
      <w:r>
        <w:rPr>
          <w:bCs/>
          <w:b/>
        </w:rPr>
        <w:t xml:space="preserve">Increased Funding for Training:</w:t>
      </w:r>
      <w:r>
        <w:t xml:space="preserve"> </w:t>
      </w:r>
      <w:r>
        <w:t xml:space="preserve">There is an urgent need to increase residency spots for psychiatry trainees. Without expanding the pipeline of new Psychiatrists, wait times will continue to grow.</w:t>
      </w:r>
    </w:p>
    <w:p>
      <w:pPr>
        <w:numPr>
          <w:ilvl w:val="0"/>
          <w:numId w:val="1001"/>
        </w:numPr>
        <w:pStyle w:val="Compact"/>
      </w:pPr>
      <w:r>
        <w:rPr>
          <w:bCs/>
          <w:b/>
        </w:rPr>
        <w:t xml:space="preserve">Mental Health Parity:</w:t>
      </w:r>
      <w:r>
        <w:t xml:space="preserve"> </w:t>
      </w:r>
      <w:r>
        <w:t xml:space="preserve">Advocacy should continue toward full parity between physical and mental health coverage in private insurance plans, reducing out-of-pocket costs for therapies that complement psychiatric care.</w:t>
      </w:r>
    </w:p>
    <w:p>
      <w:pPr>
        <w:numPr>
          <w:ilvl w:val="0"/>
          <w:numId w:val="1001"/>
        </w:numPr>
        <w:pStyle w:val="Compact"/>
      </w:pPr>
      <w:r>
        <w:rPr>
          <w:bCs/>
          <w:b/>
        </w:rPr>
        <w:t xml:space="preserve">Integrated Care Hubs:</w:t>
      </w:r>
      <w:r>
        <w:t xml:space="preserve"> </w:t>
      </w:r>
      <w:r>
        <w:t xml:space="preserve">Establishing multidisciplinary clinics in Toronto where Psychiatrists, nurses, social workers, and psychologists co-locate can reduce fragmentation. This model has shown promise in improving patient outcomes and provider satisfaction.</w:t>
      </w:r>
    </w:p>
    <w:p>
      <w:pPr>
        <w:numPr>
          <w:ilvl w:val="0"/>
          <w:numId w:val="1001"/>
        </w:numPr>
        <w:pStyle w:val="Compact"/>
      </w:pPr>
      <w:r>
        <w:rPr>
          <w:bCs/>
          <w:b/>
        </w:rPr>
        <w:t xml:space="preserve">Cultural Safety Training:</w:t>
      </w:r>
      <w:r>
        <w:t xml:space="preserve"> </w:t>
      </w:r>
      <w:r>
        <w:t xml:space="preserve">Mandatory ongoing education for Psychiatrists on anti-racism and cultural safety is essential to address health ineities faced by marginalized communities in Toronto.</w:t>
      </w:r>
    </w:p>
    <w:bookmarkEnd w:id="33"/>
    <w:bookmarkEnd w:id="34"/>
    <w:bookmarkStart w:id="35" w:name="conclusion"/>
    <w:p>
      <w:pPr>
        <w:pStyle w:val="Heading2"/>
      </w:pPr>
      <w:r>
        <w:t xml:space="preserve">Conclusion</w:t>
      </w:r>
    </w:p>
    <w:p>
      <w:pPr>
        <w:pStyle w:val="FirstParagraph"/>
      </w:pPr>
      <w:r>
        <w:t xml:space="preserve">The Psychiatrist remains a cornerstone of the Canadian mental health system, providing essential medical expertise that bridges biological science and human suffering. In a city like Toronto, characterized by its dynamism, diversity, and disparities, the role is more complex than ever before. The successful delivery of psychiatric care requires not only clinical excellence but also cultural humility and systemic advocacy. As Canada continues to grapple with the mental health crisis of the 21st century, supporting Psychiatrists through better resource allocation and innovative care models will be crucial in ensuring equitable access to high-quality mental health services for all Canadians.</w:t>
      </w:r>
    </w:p>
    <w:bookmarkEnd w:id="35"/>
    <w:p>
      <w:r>
        <w:pict>
          <v:rect style="width:0;height:1.5pt" o:hralign="center" o:hrstd="t" o:hr="t"/>
        </w:pict>
      </w:r>
    </w:p>
    <w:bookmarkStart w:id="36" w:name="references"/>
    <w:p>
      <w:pPr>
        <w:pStyle w:val="Heading2"/>
      </w:pPr>
      <w:r>
        <w:t xml:space="preserve">References</w:t>
      </w:r>
    </w:p>
    <w:p>
      <w:pPr>
        <w:numPr>
          <w:ilvl w:val="0"/>
          <w:numId w:val="1002"/>
        </w:numPr>
        <w:pStyle w:val="Compact"/>
      </w:pPr>
      <w:r>
        <w:t xml:space="preserve">Mental Health Commission of Canada. (2019). *Changing Directions, Changing Lives: The Mental Health Strategy for Canada*. Calgary, AB.</w:t>
      </w:r>
    </w:p>
    <w:p>
      <w:pPr>
        <w:numPr>
          <w:ilvl w:val="0"/>
          <w:numId w:val="1002"/>
        </w:numPr>
        <w:pStyle w:val="Compact"/>
      </w:pPr>
      <w:r>
        <w:t xml:space="preserve">Toronto Public Health. (2021). *Community Profile: Mental Health and Addictions in Toronto*. City of Toronto.</w:t>
      </w:r>
    </w:p>
    <w:p>
      <w:pPr>
        <w:numPr>
          <w:ilvl w:val="0"/>
          <w:numId w:val="1002"/>
        </w:numPr>
        <w:pStyle w:val="Compact"/>
      </w:pPr>
      <w:r>
        <w:t xml:space="preserve">Royal College of Physicians and Surgeons of Canada. (2020). *Residency Match Statistics: Psychiatry*. Ottawa, ON.</w:t>
      </w:r>
    </w:p>
    <w:p>
      <w:pPr>
        <w:numPr>
          <w:ilvl w:val="0"/>
          <w:numId w:val="1002"/>
        </w:numPr>
        <w:pStyle w:val="Compact"/>
      </w:pPr>
      <w:r>
        <w:t xml:space="preserve">Kates, N., et al. (2016). "The Mental Health System in Canada." In *Health Policy in Canada*, 7th Edition. Canadian Scholars' Press.</w:t>
      </w:r>
    </w:p>
    <w:p>
      <w:pPr>
        <w:numPr>
          <w:ilvl w:val="0"/>
          <w:numId w:val="1002"/>
        </w:numPr>
        <w:pStyle w:val="Compact"/>
      </w:pPr>
      <w:r>
        <w:t xml:space="preserve">Campbell-Sills, C., &amp; Stein, M. B. (2018). "PTSD and Depression: Comorbidities and Treatment Implications." *Journal of Clinical Psychiatry*, 79(3).</w:t>
      </w:r>
    </w:p>
    <w:p>
      <w:pPr>
        <w:numPr>
          <w:ilvl w:val="0"/>
          <w:numId w:val="1002"/>
        </w:numPr>
        <w:pStyle w:val="Compact"/>
      </w:pPr>
      <w:r>
        <w:t xml:space="preserve">Ontario Medical Association. (2022). *Report on the State of Psychiatry in Ontario*. Toronto, 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Canadian Healthcare Landscape: A Focus on Toronto</dc:title>
  <dc:creator/>
  <dc:language>en</dc:language>
  <cp:keywords/>
  <dcterms:created xsi:type="dcterms:W3CDTF">2026-07-29T06:54:46Z</dcterms:created>
  <dcterms:modified xsi:type="dcterms:W3CDTF">2026-07-29T06:54:46Z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