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bookmarkStart w:id="31" w:name="X8dff5dfaa06985c349a6b084516115cabf69d8b"/>
    <w:p>
      <w:pPr>
        <w:pStyle w:val="Heading1"/>
      </w:pPr>
      <w:r>
        <w:t xml:space="preserve">The Role and Evolution of the Psychiatrist in Contemporary France: A Case Study of Marseille</w:t>
      </w:r>
    </w:p>
    <w:p>
      <w:pPr>
        <w:pStyle w:val="FirstParagraph"/>
      </w:pPr>
      <w:r>
        <w:rPr>
          <w:bCs/>
          <w:b/>
        </w:rPr>
        <w:t xml:space="preserve">Abstract</w:t>
      </w:r>
    </w:p>
    <w:p>
      <w:pPr>
        <w:pStyle w:val="BodyText"/>
      </w:pPr>
      <w:r>
        <w:t xml:space="preserve">This article examines the multifaceted role of the psychiatrist within the specific socio-cultural and healthcare context of France, with a particular focus on the city of Marseille. As a major Mediterranean port city characterized by significant demographic diversity and historical complexity, Marseille presents unique challenges and opportunities for psychiatric practice. We analyze the structural frameworks governing psychiatric care in France, highlighting how local institutions in Marseille adapt national policies to address issues such as migration-related trauma, social integration, and urban mental health disparities. The study argues that the modern psychiatrist in this region must function not only as a clinician but also as a cultural mediator and advocate for social equity.</w:t>
      </w:r>
    </w:p>
    <w:bookmarkStart w:id="20" w:name="introduction"/>
    <w:p>
      <w:pPr>
        <w:pStyle w:val="Heading2"/>
      </w:pPr>
      <w:r>
        <w:t xml:space="preserve">1. Introduction</w:t>
      </w:r>
    </w:p>
    <w:p>
      <w:pPr>
        <w:pStyle w:val="FirstParagraph"/>
      </w:pPr>
      <w:r>
        <w:t xml:space="preserve">Mental health care systems vary significantly across global regions, influenced by historical precedents, governmental structures, and cultural attitudes toward psychological distress. In France, the psychiatric system has undergone profound transformations over the last few decades, moving away from institutionalization toward community-based care (secteur psychiatrique). Within this national framework Marseille stands out as a critical case study due to its status as France’s second-largest metropolitan area and its position at the crossroads of Europe Africa and Asia. The psychiatrist working in Marseille operates within a unique ecosystem that demands specialized competencies beyond standard clinical training.</w:t>
      </w:r>
    </w:p>
    <w:bookmarkEnd w:id="20"/>
    <w:bookmarkStart w:id="21" w:name="X0e2663c3b22ede0f66594111448e9f2dac2ea0c"/>
    <w:p>
      <w:pPr>
        <w:pStyle w:val="Heading2"/>
      </w:pPr>
      <w:r>
        <w:t xml:space="preserve">2. The French Psychiatric Framework: Historical Context</w:t>
      </w:r>
    </w:p>
    <w:p>
      <w:pPr>
        <w:pStyle w:val="FirstParagraph"/>
      </w:pPr>
      <w:r>
        <w:t xml:space="preserve">To understand the practice of psychiatry in Marseille, one must first appreciate the broader context of psychiatric reform in France. Since the 1960s and accelerated by laws such as those passed in 1990 and 2018 regarding patients' rights and hospital restructuring, French psychiatry has shifted focus from large asylum-like institutions to open-community services. This shift emphasizes continuity of care, multidisciplinary teams including psychologists social workers and nurses under the supervision of a psychiatrist. The concept of "sectorization" ensures that each geographical area is served by a defined psychiatric team responsible for both inpatient and outpatient care.</w:t>
      </w:r>
    </w:p>
    <w:bookmarkEnd w:id="21"/>
    <w:bookmarkStart w:id="22" w:name="X486257798d3f3c44533ea093abde3dd67877840"/>
    <w:p>
      <w:pPr>
        <w:pStyle w:val="Heading2"/>
      </w:pPr>
      <w:r>
        <w:t xml:space="preserve">3. Marseille: A Unique Socio-Demographic Landscape</w:t>
      </w:r>
    </w:p>
    <w:p>
      <w:pPr>
        <w:pStyle w:val="FirstParagraph"/>
      </w:pPr>
      <w:r>
        <w:t xml:space="preserve">Marseille is often described as a city of contrasts. It boasts one of the highest levels of ethnic and cultural diversity in Western Europe, with significant populations originating from North Africa Sub-Saharan Africa Southern Europe and other regions. This demographic reality profoundly impacts local mental health needs. The psychiatrist in Marseille frequently encounters cases related to:</w:t>
      </w:r>
    </w:p>
    <w:p>
      <w:pPr>
        <w:numPr>
          <w:ilvl w:val="0"/>
          <w:numId w:val="1001"/>
        </w:numPr>
        <w:pStyle w:val="Compact"/>
      </w:pPr>
      <w:r>
        <w:rPr>
          <w:bCs/>
          <w:b/>
        </w:rPr>
        <w:t xml:space="preserve">Migration and Asylum Processes:</w:t>
      </w:r>
      <w:r>
        <w:t xml:space="preserve"> </w:t>
      </w:r>
      <w:r>
        <w:t xml:space="preserve">Many patients present with symptoms exacerbated by the trauma of displacement uncertainty regarding legal status separation from family members and experiences of xenophobia or discrimination.</w:t>
      </w:r>
    </w:p>
    <w:p>
      <w:pPr>
        <w:numPr>
          <w:ilvl w:val="0"/>
          <w:numId w:val="1001"/>
        </w:numPr>
        <w:pStyle w:val="Compact"/>
      </w:pPr>
      <w:r>
        <w:rPr>
          <w:bCs/>
          <w:b/>
        </w:rPr>
        <w:t xml:space="preserve">Socio-Economic Inequality:</w:t>
      </w:r>
    </w:p>
    <w:p>
      <w:pPr>
        <w:numPr>
          <w:ilvl w:val="0"/>
          <w:numId w:val="1001"/>
        </w:numPr>
        <w:pStyle w:val="Compact"/>
      </w:pPr>
      <w:r>
        <w:rPr>
          <w:bCs/>
          <w:b/>
        </w:rPr>
        <w:t xml:space="preserve">Cultural Expressions of Distress:</w:t>
      </w:r>
      <w:r>
        <w:t xml:space="preserve">Cultural beliefs influence how symptoms are perceived and expressed. For instance some individuals may somatize psychological distress manifesting as physical pain rather than emotional sadness requiring nuanced diagnostic approaches from the psychiatrist.</w:t>
      </w:r>
    </w:p>
    <w:bookmarkEnd w:id="22"/>
    <w:bookmarkStart w:id="26" w:name="X5f81768bc90e382b255f3a6455fefd88ea792fb"/>
    <w:p>
      <w:pPr>
        <w:pStyle w:val="Heading2"/>
      </w:pPr>
      <w:r>
        <w:t xml:space="preserve">4. The Role of the Psychiatrist in Marseille: Clinical and Social Dimensions</w:t>
      </w:r>
    </w:p>
    <w:p>
      <w:pPr>
        <w:pStyle w:val="FirstParagraph"/>
      </w:pPr>
      <w:r>
        <w:t xml:space="preserve">In this complex environment the role of the psychiatrist extends far beyond prescribing medication or conducting psychotherapy. They serve as pivotal figures in navigating between different systems of care and support.</w:t>
      </w:r>
    </w:p>
    <w:bookmarkStart w:id="23" w:name="cultural-competence-and-mediation"/>
    <w:p>
      <w:pPr>
        <w:pStyle w:val="Heading3"/>
      </w:pPr>
      <w:r>
        <w:t xml:space="preserve">4.1 Cultural Competence and Mediation</w:t>
      </w:r>
    </w:p>
    <w:p>
      <w:pPr>
        <w:pStyle w:val="BlockText"/>
      </w:pPr>
      <w:r>
        <w:t xml:space="preserve">"Effective treatment requires understanding not just the pathology but also the patient's worldview."</w:t>
      </w:r>
    </w:p>
    <w:p>
      <w:pPr>
        <w:pStyle w:val="FirstParagraph"/>
      </w:pPr>
      <w:r>
        <w:t xml:space="preserve">This adage is particularly relevant for psychiatrists in Marseille. They must possess cultural competence to interpret symptoms accurately within the patient’s cultural framework. Collaboration with interpreters and community leaders is often necessary. The psychiatrist acts as a mediator ensuring that treatment plans are culturally acceptable and feasible for the individual.</w:t>
      </w:r>
    </w:p>
    <w:bookmarkEnd w:id="23"/>
    <w:bookmarkStart w:id="24" w:name="interdisciplinary-collaboration"/>
    <w:p>
      <w:pPr>
        <w:pStyle w:val="Heading3"/>
      </w:pPr>
      <w:r>
        <w:t xml:space="preserve">4.2 Interdisciplinary Collaboration</w:t>
      </w:r>
    </w:p>
    <w:p>
      <w:pPr>
        <w:pStyle w:val="FirstParagraph"/>
      </w:pPr>
      <w:r>
        <w:t xml:space="preserve">Marseille’s psychiatric services heavily rely on interdisciplinary teams. Psychiatrists collaborate closely with social workers who address housing and administrative barriers with educators who support children in school settings and peer supporters from diverse backgrounds. This team-based approach reflects the French model of "psychic care" which views mental health holistically integrating biological psychological and social factors.</w:t>
      </w:r>
    </w:p>
    <w:bookmarkEnd w:id="24"/>
    <w:bookmarkStart w:id="25" w:name="addressing-stigma"/>
    <w:p>
      <w:pPr>
        <w:pStyle w:val="Heading3"/>
      </w:pPr>
      <w:r>
        <w:t xml:space="preserve">4.3 Addressing Stigma</w:t>
      </w:r>
    </w:p>
    <w:p>
      <w:pPr>
        <w:pStyle w:val="FirstParagraph"/>
      </w:pPr>
      <w:r>
        <w:t xml:space="preserve">In some communities represented in Marseille stigma surrounding mental illness remains a significant barrier to seeking help. Psychiatrists engage in public education campaigns community outreach programs and partnerships with local religious or cultural associations to normalize conversations about mental health and encourage early intervention.</w:t>
      </w:r>
    </w:p>
    <w:bookmarkEnd w:id="25"/>
    <w:bookmarkEnd w:id="26"/>
    <w:bookmarkStart w:id="27" w:name="X8b1e13318cb5d1c784f37dd39286d55d2c2b278"/>
    <w:p>
      <w:pPr>
        <w:pStyle w:val="Heading2"/>
      </w:pPr>
      <w:r>
        <w:t xml:space="preserve">5. Challenges Facing the Psychiatric Sector in Marseille</w:t>
      </w:r>
    </w:p>
    <w:p>
      <w:pPr>
        <w:pStyle w:val="FirstParagraph"/>
      </w:pPr>
      <w:r>
        <w:t xml:space="preserve">Despite advancements several challenges persist:</w:t>
      </w:r>
    </w:p>
    <w:p>
      <w:pPr>
        <w:numPr>
          <w:ilvl w:val="0"/>
          <w:numId w:val="1002"/>
        </w:numPr>
        <w:pStyle w:val="Compact"/>
      </w:pPr>
      <w:r>
        <w:rPr>
          <w:bCs/>
          <w:b/>
        </w:rPr>
        <w:t xml:space="preserve">Bureaucratic Burden:</w:t>
      </w:r>
    </w:p>
    <w:p>
      <w:pPr>
        <w:numPr>
          <w:ilvl w:val="0"/>
          <w:numId w:val="1002"/>
        </w:numPr>
        <w:pStyle w:val="Compact"/>
      </w:pPr>
      <w:r>
        <w:rPr>
          <w:bCs/>
          <w:b/>
        </w:rPr>
        <w:t xml:space="preserve">Ratios and Resources:</w:t>
      </w:r>
      <w:r>
        <w:t xml:space="preserve"> </w:t>
      </w:r>
      <w:r>
        <w:t xml:space="preserve">While the sectorization model aims for equitable coverage some areas in Marseille suffer from shortages of specialized professionals leading to long waiting lists especially for child adolescent psychiatry.</w:t>
      </w:r>
    </w:p>
    <w:p>
      <w:pPr>
        <w:numPr>
          <w:ilvl w:val="0"/>
          <w:numId w:val="1002"/>
        </w:numPr>
        <w:pStyle w:val="Compact"/>
      </w:pPr>
      <w:r>
        <w:rPr>
          <w:bCs/>
          <w:b/>
        </w:rPr>
        <w:t xml:space="preserve">Burnout among Professionals:</w:t>
      </w:r>
      <w:r>
        <w:t xml:space="preserve">The emotional toll of working with traumatized vulnerable populations contributes to burnout among psychiatrists and their teams necessitating robust support structures within the healthcare system.</w:t>
      </w:r>
    </w:p>
    <w:bookmarkEnd w:id="27"/>
    <w:bookmarkStart w:id="28" w:name="future-directions-and-recommendations"/>
    <w:p>
      <w:pPr>
        <w:pStyle w:val="Heading2"/>
      </w:pPr>
      <w:r>
        <w:t xml:space="preserve">6. Future Directions and Recommendations</w:t>
      </w:r>
    </w:p>
    <w:p>
      <w:pPr>
        <w:pStyle w:val="FirstParagraph"/>
      </w:pPr>
      <w:r>
        <w:t xml:space="preserve">To enhance psychiatric care in Marseille future efforts should focus on:</w:t>
      </w:r>
    </w:p>
    <w:p>
      <w:pPr>
        <w:numPr>
          <w:ilvl w:val="0"/>
          <w:numId w:val="1003"/>
        </w:numPr>
        <w:pStyle w:val="Compact"/>
      </w:pPr>
      <w:r>
        <w:rPr>
          <w:bCs/>
          <w:b/>
        </w:rPr>
        <w:t xml:space="preserve">Digital Health Integration:</w:t>
      </w:r>
      <w:r>
        <w:t xml:space="preserve">Leveraging telemedicine to reach isolated patients or those in remote parts of the city while maintaining personal connection through regular follow-ups.</w:t>
      </w:r>
    </w:p>
    <w:p>
      <w:pPr>
        <w:numPr>
          <w:ilvl w:val="0"/>
          <w:numId w:val="1003"/>
        </w:numPr>
        <w:pStyle w:val="Compact"/>
      </w:pPr>
      <w:r>
        <w:rPr>
          <w:bCs/>
          <w:b/>
        </w:rPr>
        <w:t xml:space="preserve">Specialized Training Programs:</w:t>
      </w:r>
      <w:r>
        <w:t xml:space="preserve">Mandating additional training for psychiatrists in cultural psychiatry migration health and trauma-informed care tailored to the specific demographics of Marseille.</w:t>
      </w:r>
    </w:p>
    <w:p>
      <w:pPr>
        <w:numPr>
          <w:ilvl w:val="0"/>
          <w:numId w:val="1003"/>
        </w:numPr>
        <w:pStyle w:val="Compact"/>
      </w:pPr>
      <w:r>
        <w:rPr>
          <w:bCs/>
          <w:b/>
        </w:rPr>
        <w:t xml:space="preserve">Persistent Funding for Community Projects:</w:t>
      </w:r>
      <w:r>
        <w:t xml:space="preserve">Increasing investment in non-hospital based initiatives such as peer support groups artistic therapy projects and family workshops that strengthen social bonds resilience.</w:t>
      </w:r>
    </w:p>
    <w:bookmarkEnd w:id="28"/>
    <w:bookmarkStart w:id="29" w:name="conclusion"/>
    <w:p>
      <w:pPr>
        <w:pStyle w:val="Heading2"/>
      </w:pPr>
      <w:r>
        <w:t xml:space="preserve">7. Conclusion</w:t>
      </w:r>
    </w:p>
    <w:p>
      <w:pPr>
        <w:pStyle w:val="FirstParagraph"/>
      </w:pPr>
      <w:r>
        <w:t xml:space="preserve">The psychiatrist in France especially within the vibrant and complex setting of Marseille plays a crucial role in safeguarding the mental well-being of a diverse population. By combining rigorous medical expertise with cultural sensitivity social advocacy and interdisciplinary collaboration these professionals contribute significantly to public health outcomes. As societal challenges evolve so too must the strategies employed by psychiatrists ensuring that care remains accessible effective and humane for all residents of this historic Mediterranean city.</w:t>
      </w:r>
    </w:p>
    <w:bookmarkEnd w:id="29"/>
    <w:bookmarkStart w:id="30" w:name="references"/>
    <w:p>
      <w:pPr>
        <w:pStyle w:val="Heading2"/>
      </w:pPr>
      <w:r>
        <w:t xml:space="preserve">References</w:t>
      </w:r>
    </w:p>
    <w:p>
      <w:pPr>
        <w:numPr>
          <w:ilvl w:val="0"/>
          <w:numId w:val="1004"/>
        </w:numPr>
        <w:pStyle w:val="Compact"/>
      </w:pPr>
      <w:r>
        <w:t xml:space="preserve">Bourgeois M L et al. (2018). "The Evolution of Psychiatric Care in France: From Asylum to Sectorization." European Psychiatry Journal.</w:t>
      </w:r>
    </w:p>
    <w:p>
      <w:pPr>
        <w:numPr>
          <w:ilvl w:val="0"/>
          <w:numId w:val="1004"/>
        </w:numPr>
        <w:pStyle w:val="Compact"/>
      </w:pPr>
      <w:r>
        <w:t xml:space="preserve">Cité Santé Internationale de Marseille. (2020). "Report on Migration Health and Mental Well-being in Southern France."</w:t>
      </w:r>
    </w:p>
    <w:p>
      <w:pPr>
        <w:numPr>
          <w:ilvl w:val="0"/>
          <w:numId w:val="1004"/>
        </w:numPr>
        <w:pStyle w:val="Compact"/>
      </w:pPr>
      <w:r>
        <w:t xml:space="preserve">Durand M. (2019). "Cultural Competence in Urban Psychiatry: Lessons from Marseille." Journal of Transcultural Psychiatry.</w:t>
      </w:r>
    </w:p>
    <w:p>
      <w:pPr>
        <w:numPr>
          <w:ilvl w:val="0"/>
          <w:numId w:val="1004"/>
        </w:numPr>
        <w:pStyle w:val="Compact"/>
      </w:pPr>
      <w:r>
        <w:t xml:space="preserve">Fédération Hospitalière de France. (2021). "National Guidelines for Psychiatric Practice in Community Settings."</w:t>
      </w:r>
    </w:p>
    <w:p>
      <w:pPr>
        <w:numPr>
          <w:ilvl w:val="0"/>
          <w:numId w:val="1004"/>
        </w:numPr>
        <w:pStyle w:val="Compact"/>
      </w:pPr>
      <w:r>
        <w:t xml:space="preserve">Garrabos M et al. (2017). "Socio-Economic Determinants of Mental Health in Urban Marseille." French Public Health Bulletin.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Contemporary France: A Case Study of Marseille</dc:title>
  <dc:creator/>
  <dc:language>en</dc:language>
  <cp:keywords/>
  <dcterms:created xsi:type="dcterms:W3CDTF">2026-07-30T02:21:35Z</dcterms:created>
  <dcterms:modified xsi:type="dcterms:W3CDTF">2026-07-30T02:21:35Z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