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r>
        <w:t xml:space="preserve"> </w:t>
      </w:r>
      <w:r>
        <w:t xml:space="preserve">am</w:t>
      </w:r>
      <w:r>
        <w:t xml:space="preserve"> </w:t>
      </w:r>
      <w:r>
        <w:t xml:space="preserve">Main</w:t>
      </w:r>
    </w:p>
    <w:bookmarkStart w:id="27" w:name="Xcde55834b945fbd0147988652fc73b45597e09d"/>
    <w:p>
      <w:pPr>
        <w:pStyle w:val="Heading1"/>
      </w:pPr>
      <w:r>
        <w:t xml:space="preserve">The Evolving Landscape of Psychiatric Care in Germany</w:t>
      </w:r>
      <w:r>
        <w:br/>
      </w:r>
      <w:r>
        <w:t xml:space="preserve">A Focus on Frankfurt am Main</w:t>
      </w:r>
    </w:p>
    <w:p>
      <w:pPr>
        <w:pStyle w:val="FirstParagraph"/>
      </w:pPr>
      <w:r>
        <w:t xml:space="preserve">Dr. Elena Weber, MD, PhD</w:t>
      </w:r>
      <w:r>
        <w:br/>
      </w:r>
      <w:r>
        <w:t xml:space="preserve">Institute for Social Psychiatry and Health Services Research, Goethe University Frankfurt</w:t>
      </w:r>
    </w:p>
    <w:p>
      <w:pPr>
        <w:pStyle w:val="BodyText"/>
      </w:pPr>
      <w:r>
        <w:rPr>
          <w:bCs/>
          <w:b/>
        </w:rPr>
        <w:t xml:space="preserve">Abstract:</w:t>
      </w:r>
      <w:r>
        <w:br/>
      </w:r>
      <w:r>
        <w:t xml:space="preserve">This article examines the contemporary role of the psychiatrist within the German healthcare system, with a specific focus on urban centers such as Germany Frankfurt. As psychiatric care undergoes significant structural reforms and digitalization, understanding the multifaceted responsibilities of a Psychiatrist is crucial for improving patient outcomes. We analyze regulatory frameworks, cultural attitudes toward mental health in Hesse, and the integration of psychosomatic medicine in one of Europe’s most dynamic financial hubs. The findings suggest that while demand for psychiatric services is rising due to societal pressures associated with urban living and economic instability, access remains a critical challenge requiring multidisciplinary collaboration.</w:t>
      </w:r>
    </w:p>
    <w:bookmarkStart w:id="20" w:name="introduction"/>
    <w:p>
      <w:pPr>
        <w:pStyle w:val="Heading2"/>
      </w:pPr>
      <w:r>
        <w:t xml:space="preserve">1. Introduction</w:t>
      </w:r>
    </w:p>
    <w:p>
      <w:pPr>
        <w:pStyle w:val="FirstParagraph"/>
      </w:pPr>
      <w:r>
        <w:t xml:space="preserve">Mental health has emerged as one of the most pressing public health challenges of the 21st century. In Germany, the healthcare system is characterized by a universal statutory health insurance model that provides comprehensive coverage for psychiatric treatment. However, the delivery of these services varies significantly depending on geographic location and urban density. This article focuses on</w:t>
      </w:r>
      <w:r>
        <w:t xml:space="preserve"> </w:t>
      </w:r>
      <w:r>
        <w:rPr>
          <w:bCs/>
          <w:b/>
        </w:rPr>
        <w:t xml:space="preserve">Germany Frankfurt</w:t>
      </w:r>
      <w:r>
        <w:t xml:space="preserve">, a city known not only as a global financial center but also as an academic hub with some of the most prestigious medical institutions in Europe.</w:t>
      </w:r>
    </w:p>
    <w:p>
      <w:pPr>
        <w:pStyle w:val="BodyText"/>
      </w:pPr>
      <w:r>
        <w:t xml:space="preserve">The role of the psychiatrist has evolved from traditional biological psychiatry to a more holistic, biopsychosocial approach. In dense urban environments like Frankfurt, where stress levels are often elevated due to high workplace competition and fast-paced living conditions, the demand for specialized psychiatric care is substantial. This paper explores how a Psychiatrist operates within this unique context, balancing clinical duties with administrative responsibilities and interdisciplinary collaboration.</w:t>
      </w:r>
    </w:p>
    <w:bookmarkEnd w:id="20"/>
    <w:bookmarkStart w:id="21" w:name="Xfb4b089bab53a70d0897a5fe2ab3091bd705e0f"/>
    <w:p>
      <w:pPr>
        <w:pStyle w:val="Heading2"/>
      </w:pPr>
      <w:r>
        <w:t xml:space="preserve">2. The Structure of Psychiatric Care in Germany</w:t>
      </w:r>
    </w:p>
    <w:p>
      <w:pPr>
        <w:pStyle w:val="FirstParagraph"/>
      </w:pPr>
      <w:r>
        <w:t xml:space="preserve">To understand the practice of psychiatry in Frankfurt, one must first understand the broader framework of German healthcare. Unlike systems that rely heavily on private practitioners for primary mental health care, Germany utilizes a mixed model involving outpatient psychiatric practices (</w:t>
      </w:r>
      <w:r>
        <w:rPr>
          <w:iCs/>
          <w:i/>
        </w:rPr>
        <w:t xml:space="preserve">Ambulante Praxen</w:t>
      </w:r>
      <w:r>
        <w:t xml:space="preserve">), university clinics (</w:t>
      </w:r>
      <w:r>
        <w:rPr>
          <w:iCs/>
          <w:i/>
        </w:rPr>
        <w:t xml:space="preserve">Universitätskliniken</w:t>
      </w:r>
      <w:r>
        <w:t xml:space="preserve">), and specialized psychiatric hospitals.</w:t>
      </w:r>
    </w:p>
    <w:p>
      <w:pPr>
        <w:pStyle w:val="BodyText"/>
      </w:pPr>
      <w:r>
        <w:t xml:space="preserve">In Frankfurt am Main, the landscape is particularly rich. The city hosts several key institutions, including the University Hospital Frankfurt (University Hospital Goethe) and various private clinics in districts such as Bockenheim and Westend. A Psychiatrist working in this region typically navigates a complex network of referrals from general practitioners (</w:t>
      </w:r>
      <w:r>
        <w:rPr>
          <w:iCs/>
          <w:i/>
        </w:rPr>
        <w:t xml:space="preserve">Allgemeinmediziner</w:t>
      </w:r>
      <w:r>
        <w:t xml:space="preserve">), who act as gatekeepers to specialized care under the German statutory insurance model.</w:t>
      </w:r>
    </w:p>
    <w:bookmarkEnd w:id="21"/>
    <w:bookmarkStart w:id="22" w:name="X286be50508e2d0eba40c1e0964d74a13cdfa78b"/>
    <w:p>
      <w:pPr>
        <w:pStyle w:val="Heading2"/>
      </w:pPr>
      <w:r>
        <w:t xml:space="preserve">3. Professional Competencies and Legal Frameworks</w:t>
      </w:r>
    </w:p>
    <w:p>
      <w:pPr>
        <w:pStyle w:val="FirstParagraph"/>
      </w:pPr>
      <w:r>
        <w:t xml:space="preserve">The title of Psychiatrist in Germany is a protected professional designation requiring specific medical licensure (</w:t>
      </w:r>
      <w:r>
        <w:rPr>
          <w:iCs/>
          <w:i/>
        </w:rPr>
        <w:t xml:space="preserve">Homburg</w:t>
      </w:r>
      <w:r>
        <w:t xml:space="preserve">) and additional specialization training in psychiatry and psychotherapy. This rigorous training ensures that a Psychiatrist is qualified to diagnose complex mental disorders, prescribe psychotropic medications, and engage in therapeutic dialogues.</w:t>
      </w:r>
    </w:p>
    <w:p>
      <w:pPr>
        <w:pStyle w:val="BodyText"/>
      </w:pPr>
      <w:r>
        <w:t xml:space="preserve">In Frankfurt, where diversity is high due to its international population of bankers, students, and expatriates, cultural competence is an essential skill for any Psychiatrist. Understanding the nuances of different cultural backgrounds allows for more accurate diagnosis and treatment planning. Furthermore, German law imposes strict confidentiality rules (</w:t>
      </w:r>
      <w:r>
        <w:rPr>
          <w:iCs/>
          <w:i/>
        </w:rPr>
        <w:t xml:space="preserve">St Schweigepflicht</w:t>
      </w:r>
      <w:r>
        <w:t xml:space="preserve">) that bind every Psychiatrist to absolute secrecy regarding patient information, fostering trust in a society where mental health stigma still persists in certain segments of the population.</w:t>
      </w:r>
    </w:p>
    <w:bookmarkEnd w:id="22"/>
    <w:bookmarkStart w:id="23" w:name="challenges-specific-to-frankfurt-am-main"/>
    <w:p>
      <w:pPr>
        <w:pStyle w:val="Heading2"/>
      </w:pPr>
      <w:r>
        <w:t xml:space="preserve">4. Challenges Specific to Frankfurt am Main</w:t>
      </w:r>
    </w:p>
    <w:p>
      <w:pPr>
        <w:pStyle w:val="FirstParagraph"/>
      </w:pPr>
      <w:r>
        <w:rPr>
          <w:bCs/>
          <w:b/>
        </w:rPr>
        <w:t xml:space="preserve">a) Access and Waiting Times:</w:t>
      </w:r>
      <w:r>
        <w:br/>
      </w:r>
      <w:r>
        <w:t xml:space="preserve">One of the most significant challenges facing a Psychiatrist in Germany Frankfurt is managing patient wait times. The demand for psychiatric services often outstrips the supply of available slots, particularly for child and adolescent psychiatry. Patients in Frankfurt may face waiting periods ranging from several weeks to months for an initial consultation. This bottleneck necessitates efficient triage systems and sometimes requires Psychiatrists to collaborate closely with social workers to provide interim support.</w:t>
      </w:r>
    </w:p>
    <w:p>
      <w:pPr>
        <w:pStyle w:val="BodyText"/>
      </w:pPr>
      <w:r>
        <w:rPr>
          <w:bCs/>
          <w:b/>
        </w:rPr>
        <w:t xml:space="preserve">b) Burnout among Practitioners:</w:t>
      </w:r>
      <w:r>
        <w:br/>
      </w:r>
      <w:r>
        <w:t xml:space="preserve">The high-pressure environment of Frankfurt, mirrored in the professional lives of those treating it, contributes to a risk of burnout among psychiatrists themselves. Long working hours, administrative burdens related to German healthcare documentation (such as the electronic health card interactions), and emotional fatigue from dealing with severe mental illness require robust self-care practices and institutional support systems.</w:t>
      </w:r>
    </w:p>
    <w:p>
      <w:pPr>
        <w:pStyle w:val="BodyText"/>
      </w:pPr>
      <w:r>
        <w:rPr>
          <w:bCs/>
          <w:b/>
        </w:rPr>
        <w:t xml:space="preserve">c) Integration of Psychotherapy:</w:t>
      </w:r>
      <w:r>
        <w:br/>
      </w:r>
      <w:r>
        <w:t xml:space="preserve">In Germany, there is a strict distinction between psychosomatic medicine/psychiatry (primarily medical/biological) and psychotherapy (psychological). However, many Psychiatrists in Frankfurt are also licensed psychotherapists. This dual qualification allows for integrated treatment plans where medication management is seamlessly combined with cognitive-behavioral therapy or other psychological interventions, offering a comprehensive approach to patient care.</w:t>
      </w:r>
    </w:p>
    <w:bookmarkEnd w:id="23"/>
    <w:bookmarkStart w:id="24" w:name="X4b306c6ac1ce8a59cd795afd0b6ef255e41c737"/>
    <w:p>
      <w:pPr>
        <w:pStyle w:val="Heading2"/>
      </w:pPr>
      <w:r>
        <w:t xml:space="preserve">5. The Role of Digital Health and Innovation</w:t>
      </w:r>
    </w:p>
    <w:p>
      <w:pPr>
        <w:pStyle w:val="FirstParagraph"/>
      </w:pPr>
      <w:r>
        <w:t xml:space="preserve">The recent introduction of the Digital Healthcare Act (</w:t>
      </w:r>
      <w:r>
        <w:rPr>
          <w:iCs/>
          <w:i/>
        </w:rPr>
        <w:t xml:space="preserve">Digital-Versorgung-Gesetz</w:t>
      </w:r>
      <w:r>
        <w:t xml:space="preserve">) in Germany has begun to reshape how a Psychiatrist interacts with patients. In Frankfurt, telemedicine is becoming increasingly prevalent, allowing for remote consultations which are particularly useful for follow-up appointments or patients with mobility issues.</w:t>
      </w:r>
    </w:p>
    <w:p>
      <w:pPr>
        <w:pStyle w:val="BodyText"/>
      </w:pPr>
      <w:r>
        <w:t xml:space="preserve">University research centers in Frankfurt are at the forefront of developing digital tools and AI-assisted diagnostic aids. A modern Psychiatrist in this region is expected to stay abreast of these technological advancements, integrating them into clinical practice where appropriate while maintaining ethical standards regarding data privacy (</w:t>
      </w:r>
      <w:r>
        <w:rPr>
          <w:iCs/>
          <w:i/>
        </w:rPr>
        <w:t xml:space="preserve">Datenschutz</w:t>
      </w:r>
      <w:r>
        <w:t xml:space="preserve">) under GDPR regulations.</w:t>
      </w:r>
    </w:p>
    <w:bookmarkEnd w:id="24"/>
    <w:bookmarkStart w:id="25" w:name="conclusion"/>
    <w:p>
      <w:pPr>
        <w:pStyle w:val="Heading2"/>
      </w:pPr>
      <w:r>
        <w:t xml:space="preserve">6. Conclusion</w:t>
      </w:r>
    </w:p>
    <w:p>
      <w:pPr>
        <w:pStyle w:val="FirstParagraph"/>
      </w:pPr>
      <w:r>
        <w:t xml:space="preserve">The role of a Psychiatrist in Germany Frankfurt is complex, multifaceted, and increasingly vital to the social fabric of the city. Operating within a robust but strained healthcare system, these professionals must balance medical expertise with cultural sensitivity and technological adaptability. As urban stressors continue to rise in major German cities like Frankfurt, the importance of accessible, high-quality psychiatric care cannot be overstated.</w:t>
      </w:r>
    </w:p>
    <w:p>
      <w:pPr>
        <w:pStyle w:val="BodyText"/>
      </w:pPr>
      <w:r>
        <w:t xml:space="preserve">Future research should focus on strategies to reduce waiting times and improve early intervention pathways. Additionally, further study into the specific mental health needs of Frankfurt’s diverse demographic groups will enhance the ability of Psychiatrists to provide equitable care. Ultimately, supporting the wellbeing of those who treat mental illness is just as crucial as treating their patients, ensuring a sustainable future for psychiatric services in Germany.</w:t>
      </w:r>
    </w:p>
    <w:bookmarkEnd w:id="25"/>
    <w:bookmarkStart w:id="26" w:name="references"/>
    <w:p>
      <w:pPr>
        <w:pStyle w:val="Heading2"/>
      </w:pPr>
      <w:r>
        <w:t xml:space="preserve">References</w:t>
      </w:r>
    </w:p>
    <w:p>
      <w:pPr>
        <w:numPr>
          <w:ilvl w:val="0"/>
          <w:numId w:val="1001"/>
        </w:numPr>
        <w:pStyle w:val="Compact"/>
      </w:pPr>
      <w:r>
        <w:t xml:space="preserve">Bundespsychotherapeutenkammer. (2023). *Berufsbericht 2023: Psychologische Psychotherapeuten und Kinder- und Jugendlichenpsychotherapeuten in Deutschland*. Berlin.</w:t>
      </w:r>
    </w:p>
    <w:p>
      <w:pPr>
        <w:numPr>
          <w:ilvl w:val="0"/>
          <w:numId w:val="1001"/>
        </w:numPr>
        <w:pStyle w:val="Compact"/>
      </w:pPr>
      <w:r>
        <w:t xml:space="preserve">Gesetz zur Verbesserung der Gesundheitsversorgung und der Pflegeversicherung (Digital-Versorgung-Gesetz - DVG). Bundesgesetzblatt, 2019.</w:t>
      </w:r>
    </w:p>
    <w:p>
      <w:pPr>
        <w:numPr>
          <w:ilvl w:val="0"/>
          <w:numId w:val="1001"/>
        </w:numPr>
        <w:pStyle w:val="Compact"/>
      </w:pPr>
      <w:r>
        <w:t xml:space="preserve">Hessisches Landesamt für Statistik. (2024). *Sozialstatistik Hessen: Daten und Fakten*. Wiesbaden.</w:t>
      </w:r>
    </w:p>
    <w:p>
      <w:pPr>
        <w:numPr>
          <w:ilvl w:val="0"/>
          <w:numId w:val="1001"/>
        </w:numPr>
        <w:pStyle w:val="Compact"/>
      </w:pPr>
      <w:r>
        <w:t xml:space="preserve">Rüegger, K., &amp; Schmidt-Semisch, H. (Eds.). (2021). *Psychosoziale Versorgung in Deutschland*. Springer Verlag.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Psychiatric Care in Germany: A Focus on Frankfurt am Main</dc:title>
  <dc:creator/>
  <dc:language>en</dc:language>
  <cp:keywords/>
  <dcterms:created xsi:type="dcterms:W3CDTF">2026-07-29T18:19:25Z</dcterms:created>
  <dcterms:modified xsi:type="dcterms:W3CDTF">2026-07-29T18:19:25Z</dcterms:modified>
</cp:coreProperties>
</file>

<file path=docProps/custom.xml><?xml version="1.0" encoding="utf-8"?>
<Properties xmlns="http://schemas.openxmlformats.org/officeDocument/2006/custom-properties" xmlns:vt="http://schemas.openxmlformats.org/officeDocument/2006/docPropsVTypes"/>
</file>