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Mumbai: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0" w:name="Xd38e089be13d023bd321f2af5fb3431eac9a3c6"/>
    <w:p>
      <w:pPr>
        <w:pStyle w:val="Heading1"/>
      </w:pPr>
      <w:r>
        <w:t xml:space="preserve">The Evolving Landscape of Psychiatric Care in Mumbai</w:t>
      </w:r>
    </w:p>
    <w:p>
      <w:pPr>
        <w:pStyle w:val="FirstParagraph"/>
      </w:pPr>
      <w:r>
        <w:t xml:space="preserve">Journal of Urban Mental Health &amp; Sociomedical Studies</w:t>
      </w:r>
      <w:r>
        <w:br/>
      </w:r>
      <w:r>
        <w:br/>
      </w:r>
      <w:r>
        <w:rPr>
          <w:bCs/>
          <w:b/>
        </w:rPr>
        <w:t xml:space="preserve">Abstract</w:t>
      </w:r>
    </w:p>
    <w:p>
      <w:pPr>
        <w:pStyle w:val="BodyText"/>
      </w:pPr>
      <w:r>
        <w:t xml:space="preserve">Abstract:</w:t>
      </w:r>
      <w:r>
        <w:br/>
      </w:r>
      <w:r>
        <w:t xml:space="preserve">This article examines the current state of psychiatric practice within Mumbai, India’s financial capital and one of the most densely populated urban centers in the world. Despite a rising prevalence of mental health disorders, there remains a significant disparity between patient demand and professional supply. This paper analyzes the specific challenges faced by a</w:t>
      </w:r>
      <w:r>
        <w:t xml:space="preserve"> </w:t>
      </w:r>
      <w:r>
        <w:rPr>
          <w:bCs/>
          <w:b/>
        </w:rPr>
        <w:t xml:space="preserve">Psychiatrist</w:t>
      </w:r>
      <w:r>
        <w:t xml:space="preserve"> </w:t>
      </w:r>
      <w:r>
        <w:t xml:space="preserve">practicing in this high-stress environment, including urban stressors, socioeconomic determinants of health, and systemic gaps in healthcare infrastructure. Furthermore, it explores the unique cultural nuances of seeking mental health care in</w:t>
      </w:r>
      <w:r>
        <w:t xml:space="preserve"> </w:t>
      </w:r>
      <w:r>
        <w:rPr>
          <w:bCs/>
          <w:b/>
        </w:rPr>
        <w:t xml:space="preserve">India Mumbai</w:t>
      </w:r>
      <w:r>
        <w:t xml:space="preserve">, discussing the interplay between traditional stigma and modern therapeutic acceptance. The study concludes with recommendations for integrating technology-driven solutions and community-based outreach to enhance accessibility and efficacy of psychiatric services for the diverse population of</w:t>
      </w:r>
      <w:r>
        <w:t xml:space="preserve"> </w:t>
      </w:r>
      <w:r>
        <w:rPr>
          <w:bCs/>
          <w:b/>
        </w:rPr>
        <w:t xml:space="preserve">India Mumbai</w:t>
      </w:r>
      <w:r>
        <w:t xml:space="preserve">.</w:t>
      </w:r>
    </w:p>
    <w:p>
      <w:pPr>
        <w:pStyle w:val="BodyText"/>
      </w:pPr>
      <w:r>
        <w:br/>
      </w:r>
      <w:r>
        <w:rPr>
          <w:bCs/>
          <w:b/>
        </w:rPr>
        <w:t xml:space="preserve">I. Introduction</w:t>
      </w:r>
    </w:p>
    <w:p>
      <w:pPr>
        <w:pStyle w:val="BodyText"/>
      </w:pPr>
      <w:r>
        <w:t xml:space="preserve">Mumbai, often referred to as the "City of Dreams," is a metropolis that epitomizes economic ambition and cultural diversity. However, beneath its glittering skyline lies a complex public health crisis regarding mental well-being. The rapid pace of life, extreme population density, and high-pressure professional environments in</w:t>
      </w:r>
      <w:r>
        <w:t xml:space="preserve"> </w:t>
      </w:r>
      <w:r>
        <w:rPr>
          <w:bCs/>
          <w:b/>
        </w:rPr>
        <w:t xml:space="preserve">India Mumbai</w:t>
      </w:r>
      <w:r>
        <w:t xml:space="preserve"> </w:t>
      </w:r>
      <w:r>
        <w:t xml:space="preserve">have contributed to a surge in psychiatric conditions ranging from anxiety and depression to severe psychotic disorders. For the medical community, understanding the specific context of urban psychiatry in this region is critical. This article aims to provide an academic overview of the role, responsibilities, and challenges inherent to being a</w:t>
      </w:r>
      <w:r>
        <w:t xml:space="preserve"> </w:t>
      </w:r>
      <w:r>
        <w:rPr>
          <w:bCs/>
          <w:b/>
        </w:rPr>
        <w:t xml:space="preserve">Psychiatrist</w:t>
      </w:r>
      <w:r>
        <w:t xml:space="preserve"> </w:t>
      </w:r>
      <w:r>
        <w:t xml:space="preserve">operating within this dynamic ecosystem.</w:t>
      </w:r>
    </w:p>
    <w:p>
      <w:pPr>
        <w:pStyle w:val="BodyText"/>
      </w:pPr>
      <w:r>
        <w:t xml:space="preserve">The World Health Organization (WHO) has highlighted that mental health disorders are leading contributors to disability worldwide. In India, the National Mental Health Survey indicates a significant burden of disease attributable to mental disorders. When localized to</w:t>
      </w:r>
      <w:r>
        <w:t xml:space="preserve"> </w:t>
      </w:r>
      <w:r>
        <w:rPr>
          <w:bCs/>
          <w:b/>
        </w:rPr>
        <w:t xml:space="preserve">India Mumbai</w:t>
      </w:r>
      <w:r>
        <w:t xml:space="preserve">, these statistics take on a sharper edge due to the city's unique socioeconomic stratification and migration patterns. The urban migrant population, often living in cramped conditions with limited social support networks, represents a vulnerable demographic requiring specialized psychiatric attention.</w:t>
      </w:r>
    </w:p>
    <w:p>
      <w:pPr>
        <w:pStyle w:val="BodyText"/>
      </w:pPr>
      <w:r>
        <w:br/>
      </w:r>
      <w:r>
        <w:rPr>
          <w:bCs/>
          <w:b/>
        </w:rPr>
        <w:t xml:space="preserve">II. The Role of the Psychiatrist in an Urban Metropolis</w:t>
      </w:r>
    </w:p>
    <w:p>
      <w:pPr>
        <w:pStyle w:val="BodyText"/>
      </w:pPr>
      <w:r>
        <w:t xml:space="preserve">A</w:t>
      </w:r>
      <w:r>
        <w:t xml:space="preserve"> </w:t>
      </w:r>
      <w:r>
        <w:rPr>
          <w:bCs/>
          <w:b/>
        </w:rPr>
        <w:t xml:space="preserve">Psychiatrist</w:t>
      </w:r>
      <w:r>
        <w:t xml:space="preserve"> </w:t>
      </w:r>
      <w:r>
        <w:t xml:space="preserve">is a medical doctor specializing in the diagnosis, treatment, and prevention of mental illnesses. Unlike psychologists or counselors, psychiatrists can prescribe medication and utilize biological treatments alongside psychotherapy. In</w:t>
      </w:r>
      <w:r>
        <w:t xml:space="preserve"> </w:t>
      </w:r>
      <w:r>
        <w:rPr>
          <w:bCs/>
          <w:b/>
        </w:rPr>
        <w:t xml:space="preserve">India Mumbai</w:t>
      </w:r>
      <w:r>
        <w:t xml:space="preserve">, the role extends beyond clinical treatment; it often involves navigating a complex healthcare system that includes private hospitals, government facilities like KEM Hospital and Sion Hospital, and a burgeoning sector of digital mental health platforms.</w:t>
      </w:r>
    </w:p>
    <w:p>
      <w:pPr>
        <w:pStyle w:val="BodyText"/>
      </w:pPr>
      <w:r>
        <w:t xml:space="preserve">The workload for a</w:t>
      </w:r>
      <w:r>
        <w:t xml:space="preserve"> </w:t>
      </w:r>
      <w:r>
        <w:rPr>
          <w:bCs/>
          <w:b/>
        </w:rPr>
        <w:t xml:space="preserve">Psychiatrist</w:t>
      </w:r>
      <w:r>
        <w:t xml:space="preserve"> </w:t>
      </w:r>
      <w:r>
        <w:t xml:space="preserve">in Mumbai is typically immense. Due to the high demand for services relative to the number of specialists—estimated at less than one psychiatrist per 100,000 population—the average consultation time is often reduced. This pressure necessitates efficient diagnostic algorithms and effective triage systems. Furthermore, practitioners must be adept at managing comorbidities, as physical health issues such as cardiovascular diseases are frequently prevalent among patients with chronic mental disorders in this urban setting.</w:t>
      </w:r>
    </w:p>
    <w:p>
      <w:pPr>
        <w:pStyle w:val="BodyText"/>
      </w:pPr>
      <w:r>
        <w:br/>
      </w:r>
      <w:r>
        <w:rPr>
          <w:bCs/>
          <w:b/>
        </w:rPr>
        <w:t xml:space="preserve">III. Socio-Cultural Determinants in India Mumbai</w:t>
      </w:r>
    </w:p>
    <w:p>
      <w:pPr>
        <w:pStyle w:val="BodyText"/>
      </w:pPr>
      <w:r>
        <w:t xml:space="preserve">One of the most profound aspects of practicing psychiatry in</w:t>
      </w:r>
      <w:r>
        <w:t xml:space="preserve"> </w:t>
      </w:r>
      <w:r>
        <w:rPr>
          <w:bCs/>
          <w:b/>
        </w:rPr>
        <w:t xml:space="preserve">India Mumbai</w:t>
      </w:r>
      <w:r>
        <w:t xml:space="preserve"> </w:t>
      </w:r>
      <w:r>
        <w:t xml:space="preserve">is the influence of socio-cultural factors on mental health perception and treatment adherence. Stigma remains a significant barrier to care. Mental illness is often viewed through a lens of familial shame or spiritual deficiency rather than medical pathology. This cultural context requires a</w:t>
      </w:r>
      <w:r>
        <w:t xml:space="preserve"> </w:t>
      </w:r>
      <w:r>
        <w:rPr>
          <w:bCs/>
          <w:b/>
        </w:rPr>
        <w:t xml:space="preserve">Psychiatrist</w:t>
      </w:r>
      <w:r>
        <w:t xml:space="preserve"> </w:t>
      </w:r>
      <w:r>
        <w:t xml:space="preserve">to employ culturally sensitive communication strategies, often involving family members in the treatment planning process, which differs from the strict individual confidentiality models prevalent in Western contexts.</w:t>
      </w:r>
    </w:p>
    <w:p>
      <w:pPr>
        <w:pStyle w:val="BodyText"/>
      </w:pPr>
      <w:r>
        <w:t xml:space="preserve">Additionally, the demographic composition of</w:t>
      </w:r>
      <w:r>
        <w:t xml:space="preserve"> </w:t>
      </w:r>
      <w:r>
        <w:rPr>
          <w:bCs/>
          <w:b/>
        </w:rPr>
        <w:t xml:space="preserve">India Mumbai</w:t>
      </w:r>
      <w:r>
        <w:t xml:space="preserve">'s patient base is heterogeneous. It includes affluent professionals suffering from burnout and substance abuse disorders related to high-stress corporate environments, as well as lower-income residents dealing with trauma related to displacement and economic insecurity. A</w:t>
      </w:r>
      <w:r>
        <w:t xml:space="preserve"> </w:t>
      </w:r>
      <w:r>
        <w:rPr>
          <w:bCs/>
          <w:b/>
        </w:rPr>
        <w:t xml:space="preserve">Psychiatrist</w:t>
      </w:r>
      <w:r>
        <w:t xml:space="preserve"> </w:t>
      </w:r>
      <w:r>
        <w:t xml:space="preserve">must possess the cultural competency to address these varied presentations effectively. For instance, idioms of distress may vary; a patient from a rural background migrating to Mumbai may somaticize their anxiety differently than a native Mumbaikar.</w:t>
      </w:r>
    </w:p>
    <w:p>
      <w:pPr>
        <w:pStyle w:val="BodyText"/>
      </w:pPr>
      <w:r>
        <w:br/>
      </w:r>
      <w:r>
        <w:rPr>
          <w:bCs/>
          <w:b/>
        </w:rPr>
        <w:t xml:space="preserve">IV. Systemic Challenges and Healthcare Infrastructure</w:t>
      </w:r>
    </w:p>
    <w:p>
      <w:pPr>
        <w:pStyle w:val="BodyText"/>
      </w:pPr>
      <w:r>
        <w:t xml:space="preserve">The infrastructure for mental health in</w:t>
      </w:r>
      <w:r>
        <w:t xml:space="preserve"> </w:t>
      </w:r>
      <w:r>
        <w:rPr>
          <w:bCs/>
          <w:b/>
        </w:rPr>
        <w:t xml:space="preserve">India Mumbai</w:t>
      </w:r>
      <w:r>
        <w:t xml:space="preserve">, while improving, still faces critical gaps. Private psychiatric care is often expensive, placing it out of reach for the majority of the city's population. Government hospitals provide subsidized care but are frequently overburdened and under-resourced. This dichotomy creates a two-tiered system where quality care is accessible primarily to those with significant financial means.</w:t>
      </w:r>
    </w:p>
    <w:p>
      <w:pPr>
        <w:pStyle w:val="BodyText"/>
      </w:pPr>
      <w:r>
        <w:t xml:space="preserve">Moreover, there is a shortage of allied mental health professionals, including clinical psychologists, psychiatric social workers, and occupational therapists. A</w:t>
      </w:r>
      <w:r>
        <w:t xml:space="preserve"> </w:t>
      </w:r>
      <w:r>
        <w:rPr>
          <w:bCs/>
          <w:b/>
        </w:rPr>
        <w:t xml:space="preserve">Psychiatrist</w:t>
      </w:r>
      <w:r>
        <w:t xml:space="preserve"> </w:t>
      </w:r>
      <w:r>
        <w:t xml:space="preserve">in Mumbai often operates in silos or with minimal support from such teams compared to international standards. This lack of multidisciplinary integration can limit the holistic recovery potential of patients. Additionally, insurance coverage for mental health treatment is improving but remains inconsistent, complicating long-term management plans for chronic conditions.</w:t>
      </w:r>
    </w:p>
    <w:p>
      <w:pPr>
        <w:pStyle w:val="BodyText"/>
      </w:pPr>
      <w:r>
        <w:br/>
      </w:r>
      <w:r>
        <w:rPr>
          <w:bCs/>
          <w:b/>
        </w:rPr>
        <w:t xml:space="preserve">V. Technological Integration and Future Directions</w:t>
      </w:r>
    </w:p>
    <w:p>
      <w:pPr>
        <w:pStyle w:val="BodyText"/>
      </w:pPr>
      <w:r>
        <w:t xml:space="preserve">The rise of telemedicine has been a transformative force for psychiatric care in</w:t>
      </w:r>
      <w:r>
        <w:t xml:space="preserve"> </w:t>
      </w:r>
      <w:r>
        <w:rPr>
          <w:bCs/>
          <w:b/>
        </w:rPr>
        <w:t xml:space="preserve">India Mumbai</w:t>
      </w:r>
      <w:r>
        <w:t xml:space="preserve">, particularly highlighted during and post-pandemic eras. Telepsychiatry allows a</w:t>
      </w:r>
      <w:r>
        <w:t xml:space="preserve"> </w:t>
      </w:r>
      <w:r>
        <w:rPr>
          <w:bCs/>
          <w:b/>
        </w:rPr>
        <w:t xml:space="preserve">Psychiatrist</w:t>
      </w:r>
      <w:r>
        <w:t xml:space="preserve"> </w:t>
      </w:r>
      <w:r>
        <w:t xml:space="preserve">to reach underserved areas within the city and even beyond, mitigating some geographic barriers. Digital platforms have facilitated easier access to initial consultations, medication refills, and follow-up care.</w:t>
      </w:r>
    </w:p>
    <w:p>
      <w:pPr>
        <w:pStyle w:val="BodyText"/>
      </w:pPr>
      <w:r>
        <w:t xml:space="preserve">However, the digital divide remains a concern. Not all patients in</w:t>
      </w:r>
      <w:r>
        <w:t xml:space="preserve"> </w:t>
      </w:r>
      <w:r>
        <w:rPr>
          <w:bCs/>
          <w:b/>
        </w:rPr>
        <w:t xml:space="preserve">India Mumbai</w:t>
      </w:r>
      <w:r>
        <w:t xml:space="preserve">, especially the elderly or economically disadvantaged migrant populations, have reliable internet access or digital literacy. Therefore, hybrid models of care that combine telehealth with community-based outreach are essential. Community mental health centers should be strengthened to serve as local hubs where a</w:t>
      </w:r>
      <w:r>
        <w:t xml:space="preserve"> </w:t>
      </w:r>
      <w:r>
        <w:rPr>
          <w:bCs/>
          <w:b/>
        </w:rPr>
        <w:t xml:space="preserve">Psychiatrist</w:t>
      </w:r>
      <w:r>
        <w:t xml:space="preserve"> </w:t>
      </w:r>
      <w:r>
        <w:t xml:space="preserve">can consult with primary care providers and community health workers.</w:t>
      </w:r>
    </w:p>
    <w:p>
      <w:pPr>
        <w:pStyle w:val="BodyText"/>
      </w:pPr>
      <w:r>
        <w:br/>
      </w:r>
      <w:r>
        <w:rPr>
          <w:bCs/>
          <w:b/>
        </w:rPr>
        <w:t xml:space="preserve">VI. Conclusion</w:t>
      </w:r>
    </w:p>
    <w:p>
      <w:pPr>
        <w:pStyle w:val="BodyText"/>
      </w:pPr>
      <w:r>
        <w:t xml:space="preserve">The practice of psychiatry in</w:t>
      </w:r>
      <w:r>
        <w:t xml:space="preserve"> </w:t>
      </w:r>
      <w:r>
        <w:rPr>
          <w:bCs/>
          <w:b/>
        </w:rPr>
        <w:t xml:space="preserve">India Mumbai</w:t>
      </w:r>
      <w:r>
        <w:t xml:space="preserve"> </w:t>
      </w:r>
      <w:r>
        <w:t xml:space="preserve">is characterized by a high burden of disease, significant cultural complexities, and systemic resource constraints. For the</w:t>
      </w:r>
      <w:r>
        <w:t xml:space="preserve"> </w:t>
      </w:r>
      <w:r>
        <w:rPr>
          <w:bCs/>
          <w:b/>
        </w:rPr>
        <w:t xml:space="preserve">Psychiatrist</w:t>
      </w:r>
      <w:r>
        <w:t xml:space="preserve">, this environment demands not only clinical expertise but also resilience, cultural humility, and adaptability. Addressing the mental health needs of this megacity requires a multi-faceted approach that includes policy reforms to increase specialist training posts, improved insurance coverage for mental health treatments in</w:t>
      </w:r>
      <w:r>
        <w:t xml:space="preserve"> </w:t>
      </w:r>
      <w:r>
        <w:rPr>
          <w:bCs/>
          <w:b/>
        </w:rPr>
        <w:t xml:space="preserve">India Mumbai</w:t>
      </w:r>
      <w:r>
        <w:t xml:space="preserve">, and aggressive public awareness campaigns to de-stigmatize seeking help.</w:t>
      </w:r>
    </w:p>
    <w:p>
      <w:pPr>
        <w:pStyle w:val="BodyText"/>
      </w:pPr>
      <w:r>
        <w:t xml:space="preserve">Future research should focus on longitudinal studies assessing the efficacy of integrated care models in this specific urban context. As Mumbai continues to grow, the role of the</w:t>
      </w:r>
      <w:r>
        <w:t xml:space="preserve"> </w:t>
      </w:r>
      <w:r>
        <w:rPr>
          <w:bCs/>
          <w:b/>
        </w:rPr>
        <w:t xml:space="preserve">Psychiatrist</w:t>
      </w:r>
      <w:r>
        <w:t xml:space="preserve"> </w:t>
      </w:r>
      <w:r>
        <w:t xml:space="preserve">will become increasingly pivotal in ensuring that the "City of Dreams" does not come at the cost of its citizens' mental well-being. Only through sustained investment in human resources and infrastructure can</w:t>
      </w:r>
      <w:r>
        <w:t xml:space="preserve"> </w:t>
      </w:r>
      <w:r>
        <w:rPr>
          <w:bCs/>
          <w:b/>
        </w:rPr>
        <w:t xml:space="preserve">India Mumbai</w:t>
      </w:r>
      <w:r>
        <w:t xml:space="preserve"> </w:t>
      </w:r>
      <w:r>
        <w:t xml:space="preserve">achieve equitable mental health care for all its residents.</w:t>
      </w:r>
    </w:p>
    <w:p>
      <w:pPr>
        <w:pStyle w:val="BodyText"/>
      </w:pPr>
      <w:r>
        <w:br/>
      </w:r>
      <w:r>
        <w:rPr>
          <w:iCs/>
          <w:i/>
        </w:rPr>
        <w:t xml:space="preserve">This document serves as an academic overview intended for healthcare policymakers, medical students, and public health researchers interested in urban psychiatric trends in developing nations.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Mumbai: Challenges, Opportunities, and Future Directions</dc:title>
  <dc:creator/>
  <cp:keywords/>
  <dcterms:created xsi:type="dcterms:W3CDTF">2026-07-29T08:02:23Z</dcterms:created>
  <dcterms:modified xsi:type="dcterms:W3CDTF">2026-07-29T08:02:23Z</dcterms:modified>
</cp:coreProperties>
</file>

<file path=docProps/custom.xml><?xml version="1.0" encoding="utf-8"?>
<Properties xmlns="http://schemas.openxmlformats.org/officeDocument/2006/custom-properties" xmlns:vt="http://schemas.openxmlformats.org/officeDocument/2006/docPropsVTypes"/>
</file>