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2" w:name="X4c13fd2d0e16078940ffedeede22acbeb79edd5"/>
    <w:p>
      <w:pPr>
        <w:pStyle w:val="Heading1"/>
      </w:pPr>
      <w:r>
        <w:t xml:space="preserve">The Role and Evolution of the Psychiatrist in Modern Tel Aviv: A Comprehensive Academic Analysis</w:t>
      </w:r>
    </w:p>
    <w:p>
      <w:pPr>
        <w:pStyle w:val="FirstParagraph"/>
      </w:pPr>
      <w:r>
        <w:rPr>
          <w:iCs/>
          <w:i/>
          <w:bCs/>
          <w:b/>
        </w:rPr>
        <w:t xml:space="preserve">A Journal of Middle Eastern Health Sciences and Social Psychiatry</w:t>
      </w:r>
    </w:p>
    <w:p>
      <w:r>
        <w:pict>
          <v:rect style="width:0;height:1.5pt" o:hralign="center" o:hrstd="t" o:hr="t"/>
        </w:pict>
      </w:r>
    </w:p>
    <w:bookmarkStart w:id="20" w:name="abstract"/>
    <w:p>
      <w:pPr>
        <w:pStyle w:val="Heading3"/>
      </w:pPr>
      <w:r>
        <w:rPr>
          <w:bCs/>
          <w:b/>
        </w:rPr>
        <w:t xml:space="preserve">Abstract</w:t>
      </w:r>
    </w:p>
    <w:p>
      <w:pPr>
        <w:pStyle w:val="BlockText"/>
      </w:pPr>
      <w:r>
        <w:t xml:space="preserve">This paper examines the critical function, historical development, and contemporary challenges facing the psychiatrist within the unique socio-cultural context of Tel Aviv, Israel. As a metropolitan hub characterized by rapid modernization, demographic diversity, and complex security dynamics, Tel Aviv presents a distinct epidemiological profile for mental health disorders. This article argues that the psychiatrist in this region must navigate not only clinical diagnostics but also profound sociopolitical stressors. By analyzing data from local clinics and integrating theoretical frameworks of community psychiatry, we highlight how the role of the psychiatrist has evolved from traditional biomedical models to holistic, trauma-informed care systems tailored to an urban Israeli population.</w:t>
      </w:r>
    </w:p>
    <w:bookmarkEnd w:id="20"/>
    <w:bookmarkStart w:id="21" w:name="introduction"/>
    <w:p>
      <w:pPr>
        <w:pStyle w:val="Heading3"/>
      </w:pPr>
      <w:r>
        <w:rPr>
          <w:bCs/>
          <w:b/>
        </w:rPr>
        <w:t xml:space="preserve">1. Introduction</w:t>
      </w:r>
    </w:p>
    <w:p>
      <w:pPr>
        <w:pStyle w:val="FirstParagraph"/>
      </w:pPr>
      <w:r>
        <w:t xml:space="preserve">Tel Aviv, widely recognized as Israel’s economic and technological capital, stands as a city of contrasts. It is a beacon of liberal culture and innovation, yet it remains embedded in the broader geopolitical tensions of the Middle East. In this vibrant urban landscape, the psychiatrist serves not merely as a clinician treating individual pathology but as a vital component of public health infrastructure responding to collective trauma and societal stress. The purpose of this article is to delineate the specific duties, challenges, and ethical considerations encountered by a psychiatrist practicing in Tel Aviv today.</w:t>
      </w:r>
    </w:p>
    <w:p>
      <w:pPr>
        <w:pStyle w:val="BodyText"/>
      </w:pPr>
      <w:r>
        <w:t xml:space="preserve">The mental health landscape in Israel is characterized by high prevalence rates of post-traumatic stress disorder (PTSD), anxiety, and depression, largely influenced by prolonged exposure to regional conflict. However, within the cosmopolitan environment of Tel Aviv, additional factors such as academic pressure among youth occupational burnout due to the competitive tech sector (</w:t>
      </w:r>
      <w:r>
        <w:rPr>
          <w:iCs/>
          <w:i/>
        </w:rPr>
        <w:t xml:space="preserve">HaTech</w:t>
      </w:r>
      <w:r>
        <w:t xml:space="preserve">) and social isolation contribute to a unique patient demographic. Understanding these nuances is essential for any academic discourse regarding psychiatric care in this region.</w:t>
      </w:r>
    </w:p>
    <w:bookmarkEnd w:id="21"/>
    <w:bookmarkStart w:id="22" w:name="X36029dfd96ce27d7eb290b3d53e3e987b2ef26b"/>
    <w:p>
      <w:pPr>
        <w:pStyle w:val="Heading3"/>
      </w:pPr>
      <w:r>
        <w:rPr>
          <w:bCs/>
          <w:b/>
        </w:rPr>
        <w:t xml:space="preserve">2. Historical Context of Psychiatry in Israel</w:t>
      </w:r>
    </w:p>
    <w:p>
      <w:pPr>
        <w:pStyle w:val="FirstParagraph"/>
      </w:pPr>
      <w:r>
        <w:t xml:space="preserve">The establishment of modern psychiatry in Israel traces back to the early days of the Yishuv, influenced heavily by European psychoanalytic traditions brought by refugee scholars fleeing Nazi Germany. Institutions such as Herzl Hospital and later the Tel Aviv Sourasky Medical Center became pioneers in integrating psychiatric care with general medicine. Over the decades, the Israeli healthcare system, anchored by</w:t>
      </w:r>
      <w:r>
        <w:t xml:space="preserve"> </w:t>
      </w:r>
      <w:r>
        <w:rPr>
          <w:iCs/>
          <w:i/>
        </w:rPr>
        <w:t xml:space="preserve">Clalit</w:t>
      </w:r>
      <w:r>
        <w:t xml:space="preserve">,</w:t>
      </w:r>
      <w:r>
        <w:t xml:space="preserve"> </w:t>
      </w:r>
      <w:r>
        <w:rPr>
          <w:iCs/>
          <w:i/>
        </w:rPr>
        <w:t xml:space="preserve">Maccabi</w:t>
      </w:r>
      <w:r>
        <w:t xml:space="preserve">, and other health maintenance organizations (HMOs), has democratized access to mental health services.</w:t>
      </w:r>
    </w:p>
    <w:p>
      <w:pPr>
        <w:pStyle w:val="BodyText"/>
      </w:pPr>
      <w:r>
        <w:t xml:space="preserve">In Tel Aviv specifically, the shift from large institutionalization to community-based care occurred rapidly during the 1990s. This deinstitutionalization allowed psychiatrists to engage more directly with urban communities, fostering a model of care that is less stigmatizing and more accessible. Today, the psychiatrist in Tel Aviv operates within a robust network of outpatient clinics, crisis intervention units, and private practices.</w:t>
      </w:r>
    </w:p>
    <w:bookmarkEnd w:id="22"/>
    <w:bookmarkStart w:id="26" w:name="X0712091249ebad1bb0f8eaafabea971e54c7469"/>
    <w:p>
      <w:pPr>
        <w:pStyle w:val="Heading3"/>
      </w:pPr>
      <w:r>
        <w:rPr>
          <w:bCs/>
          <w:b/>
        </w:rPr>
        <w:t xml:space="preserve">3. The Contemporary Psychiatrist: Roles and Responsibilities</w:t>
      </w:r>
    </w:p>
    <w:bookmarkStart w:id="23" w:name="X422a80c195789121c45a9bb4506620518a5aaa8"/>
    <w:p>
      <w:pPr>
        <w:pStyle w:val="Heading4"/>
      </w:pPr>
      <w:r>
        <w:t xml:space="preserve">3.1 Clinical Diagnosis and Pharmacological Management</w:t>
      </w:r>
    </w:p>
    <w:p>
      <w:pPr>
        <w:pStyle w:val="FirstParagraph"/>
      </w:pPr>
      <w:r>
        <w:t xml:space="preserve">The primary role of any psychiatrist remains the accurate diagnosis of mental disorders such as schizophrenia, bipolar disorder, major depressive disorder, and anxiety conditions. In Tel Aviv’s diverse population—which includes native-born Israelis (</w:t>
      </w:r>
      <w:r>
        <w:rPr>
          <w:iCs/>
          <w:i/>
        </w:rPr>
        <w:t xml:space="preserve">Sabras</w:t>
      </w:r>
      <w:r>
        <w:t xml:space="preserve">), immigrants from the former Soviet Union, Ethiopia,</w:t>
      </w:r>
      <w:r>
        <w:br/>
      </w:r>
      <w:r>
        <w:t xml:space="preserve">Latin America,</w:t>
      </w:r>
      <w:r>
        <w:br/>
      </w:r>
      <w:r>
        <w:t xml:space="preserve">and a growing expatriate community—the psychiatrist must possess cultural competence. Misdiagnosis can occur if cultural idioms of distress are overlooked.</w:t>
      </w:r>
    </w:p>
    <w:p>
      <w:pPr>
        <w:pStyle w:val="BodyText"/>
      </w:pPr>
      <w:r>
        <w:t xml:space="preserve">Pharmacological management is a cornerstone of treatment in Israel, where psychiatric medication is widely accepted and subsidized by the national health system. The psychiatrist must balance efficacy with side-effect profiles, considering patient adherence and lifestyle factors common in fast-paced urban living.</w:t>
      </w:r>
    </w:p>
    <w:bookmarkEnd w:id="23"/>
    <w:bookmarkStart w:id="24" w:name="trauma-informed-care"/>
    <w:p>
      <w:pPr>
        <w:pStyle w:val="Heading4"/>
      </w:pPr>
      <w:r>
        <w:t xml:space="preserve">3.2 Trauma-Informed Care</w:t>
      </w:r>
    </w:p>
    <w:p>
      <w:pPr>
        <w:pStyle w:val="FirstParagraph"/>
      </w:pPr>
      <w:r>
        <w:t xml:space="preserve">A defining characteristic of practicing psychiatry in Tel Aviv is the prevalence of trauma-related disorders. Due to frequent security alerts, rocket fire incidents, and the psychological toll of ongoing conflicts with neighboring entities, many patients present with complex PTSD or acute stress reactions. The psychiatrist must be adept at employing evidence-based therapies such as Cognitive Processing Therapy (CPT) or Eye Movement Desensitization and Reprocessing (EMDR). Furthermore, psychiatrists often collaborate with social workers to address the socioeconomic fallout of security incidents.</w:t>
      </w:r>
    </w:p>
    <w:bookmarkEnd w:id="24"/>
    <w:bookmarkStart w:id="25" w:name="X9d48e40337ad38a390dd43aab9865ae2d635751"/>
    <w:p>
      <w:pPr>
        <w:pStyle w:val="Heading4"/>
      </w:pPr>
      <w:r>
        <w:t xml:space="preserve">3.3 Geriatric Psychiatry and Demographic Shifts</w:t>
      </w:r>
    </w:p>
    <w:p>
      <w:pPr>
        <w:pStyle w:val="FirstParagraph"/>
      </w:pPr>
      <w:r>
        <w:t xml:space="preserve">Tel Aviv is home to a significant elderly population, particularly immigrants who have aged in place. The psychiatrist plays a crucial role in managing dementia, depression in the elderly, and loneliness among this demographic. Community centers (</w:t>
      </w:r>
      <w:r>
        <w:rPr>
          <w:iCs/>
          <w:i/>
        </w:rPr>
        <w:t xml:space="preserve">Klitiyot Zekeniyyot</w:t>
      </w:r>
      <w:r>
        <w:t xml:space="preserve">) often serve as first points of contact where psychiatrists provide consultations and training for caregivers.</w:t>
      </w:r>
    </w:p>
    <w:bookmarkEnd w:id="25"/>
    <w:bookmarkEnd w:id="26"/>
    <w:bookmarkStart w:id="27" w:name="X979acb2bc0be22e0dfd7be4cf017ff67d765e9e"/>
    <w:p>
      <w:pPr>
        <w:pStyle w:val="Heading3"/>
      </w:pPr>
      <w:r>
        <w:rPr>
          <w:bCs/>
          <w:b/>
        </w:rPr>
        <w:t xml:space="preserve">4. Challenges Facing the Modern Psychiatrist</w:t>
      </w:r>
    </w:p>
    <w:p>
      <w:pPr>
        <w:pStyle w:val="FirstParagraph"/>
      </w:pPr>
      <w:r>
        <w:t xml:space="preserve">The workload for a psychiatrist in Tel Aviv is immense. There is a well-documented shortage of mental health professionals relative to the population size, leading to long wait times and burnout among practitioners. Additionally, the stigma surrounding mental illness, while diminishing in secular circles like those prevalent in Tel Aviv, persists within certain religious communities (</w:t>
      </w:r>
      <w:r>
        <w:rPr>
          <w:iCs/>
          <w:i/>
        </w:rPr>
        <w:t xml:space="preserve">Ultra-Orthodox</w:t>
      </w:r>
      <w:r>
        <w:t xml:space="preserve">). This disparity creates access barriers for specific populations who may seek alternative treatments before engaging with a psychiatrist.</w:t>
      </w:r>
    </w:p>
    <w:p>
      <w:pPr>
        <w:pStyle w:val="BodyText"/>
      </w:pPr>
      <w:r>
        <w:t xml:space="preserve">Burnout is also a significant occupational hazard. Psychiatrists working in emergency departments and crisis units are frequently exposed to secondary traumatic stress. The emotional labor required to manage patients in acute crisis, combined with the high-pressure environment of urban healthcare, necessitates robust support systems and supervision for practitioners.</w:t>
      </w:r>
    </w:p>
    <w:bookmarkEnd w:id="27"/>
    <w:bookmarkStart w:id="28" w:name="X0d0a752f9552833f1996882cda22bfe122bcc36"/>
    <w:p>
      <w:pPr>
        <w:pStyle w:val="Heading3"/>
      </w:pPr>
      <w:r>
        <w:rPr>
          <w:bCs/>
          <w:b/>
        </w:rPr>
        <w:t xml:space="preserve">5. Ethical Considerations and Legal Frameworks</w:t>
      </w:r>
    </w:p>
    <w:p>
      <w:pPr>
        <w:pStyle w:val="FirstParagraph"/>
      </w:pPr>
      <w:r>
        <w:t xml:space="preserve">In Israel, psychiatric practice is governed by strict legal frameworks regarding involuntary hospitalization (</w:t>
      </w:r>
      <w:r>
        <w:rPr>
          <w:iCs/>
          <w:i/>
        </w:rPr>
        <w:t xml:space="preserve">Hatzala Anshitit</w:t>
      </w:r>
      <w:r>
        <w:t xml:space="preserve">). A psychiatrist must navigate complex ethical dilemmas involving patient autonomy versus public safety. In the context of Tel Aviv, where rapid social changes and substance abuse issues intersect with security concerns, these decisions carry heightened implications. Confidentiality, informed consent, and non-maleficence remain paramount principles.</w:t>
      </w:r>
    </w:p>
    <w:p>
      <w:pPr>
        <w:pStyle w:val="BodyText"/>
      </w:pPr>
      <w:r>
        <w:t xml:space="preserve">Furthermore, the rise of digital mental health platforms has introduced new ethical questions regarding telepsychiatry. While convenient for many residents of Tel Aviv’s dense neighborhoods, ensuring data privacy and verifying patient identity across virtual platforms remains a challenge for regulatory bodies and practitioners alike.</w:t>
      </w:r>
    </w:p>
    <w:bookmarkEnd w:id="28"/>
    <w:bookmarkStart w:id="29" w:name="future-directions"/>
    <w:p>
      <w:pPr>
        <w:pStyle w:val="Heading3"/>
      </w:pPr>
      <w:r>
        <w:rPr>
          <w:bCs/>
          <w:b/>
        </w:rPr>
        <w:t xml:space="preserve">6. Future Directions</w:t>
      </w:r>
    </w:p>
    <w:p>
      <w:pPr>
        <w:pStyle w:val="FirstParagraph"/>
      </w:pPr>
      <w:r>
        <w:t xml:space="preserve">The future of psychiatry in Tel Aviv lies in the integration of technology and personalized medicine. Artificial intelligence tools are being explored to assist in early diagnosis through speech pattern analysis and behavioral data tracking. Additionally, there is a growing emphasis on preventive psychiatry, aiming to build resilience within schools and workplaces before pathology manifests.</w:t>
      </w:r>
    </w:p>
    <w:p>
      <w:pPr>
        <w:pStyle w:val="BodyText"/>
      </w:pPr>
      <w:r>
        <w:t xml:space="preserve">Collaborative care models that integrate mental health professionals into primary care settings are expanding across Tel Aviv. This approach reduces the stigma associated with visiting a psychiatric clinic and ensures holistic health management.</w:t>
      </w:r>
    </w:p>
    <w:bookmarkEnd w:id="29"/>
    <w:bookmarkStart w:id="30" w:name="conclusion"/>
    <w:p>
      <w:pPr>
        <w:pStyle w:val="Heading3"/>
      </w:pPr>
      <w:r>
        <w:rPr>
          <w:bCs/>
          <w:b/>
        </w:rPr>
        <w:t xml:space="preserve">7. Conclusion</w:t>
      </w:r>
    </w:p>
    <w:p>
      <w:pPr>
        <w:pStyle w:val="FirstParagraph"/>
      </w:pPr>
      <w:r>
        <w:t xml:space="preserve">The psychiatrist in Tel Aviv operates at the intersection of clinical science, social justice, and national security. Their role extends far beyond prescribing medication; they are advocates for mental well-being in a society under constant strain. As Tel Aviv continues to evolve as a global city, the psychiatric community must adapt by embracing cultural competency, trauma-informed practices, and technological innovation. Only through such adaptive strategies can the psychiatrist effectively serve the diverse and complex population of this dynamic metropolis.</w:t>
      </w:r>
    </w:p>
    <w:bookmarkEnd w:id="30"/>
    <w:bookmarkStart w:id="31" w:name="references"/>
    <w:p>
      <w:pPr>
        <w:pStyle w:val="Heading3"/>
      </w:pPr>
      <w:r>
        <w:rPr>
          <w:bCs/>
          <w:b/>
        </w:rPr>
        <w:t xml:space="preserve">References</w:t>
      </w:r>
    </w:p>
    <w:p>
      <w:pPr>
        <w:numPr>
          <w:ilvl w:val="0"/>
          <w:numId w:val="1001"/>
        </w:numPr>
        <w:pStyle w:val="Compact"/>
      </w:pPr>
      <w:r>
        <w:t xml:space="preserve">Bergman, Y. S., &amp; Kotler, M. (2018). Mental Health in Israel: A Review of the Field and a Challenge for the Future.</w:t>
      </w:r>
    </w:p>
    <w:p>
      <w:pPr>
        <w:numPr>
          <w:ilvl w:val="0"/>
          <w:numId w:val="1001"/>
        </w:numPr>
        <w:pStyle w:val="Compact"/>
      </w:pPr>
      <w:r>
        <w:t xml:space="preserve">Cohen-Jaffe, D., et al. (2021). PTSD Prevalence among Israeli Residents: Longitudinal Studies in Urban Centers.</w:t>
      </w:r>
    </w:p>
    <w:p>
      <w:pPr>
        <w:numPr>
          <w:ilvl w:val="0"/>
          <w:numId w:val="1001"/>
        </w:numPr>
        <w:pStyle w:val="Compact"/>
      </w:pPr>
      <w:r>
        <w:t xml:space="preserve">Gross, R. (2019). The Israeli Healthcare System and Psychiatric Care Accessibility.</w:t>
      </w:r>
    </w:p>
    <w:p>
      <w:pPr>
        <w:numPr>
          <w:ilvl w:val="0"/>
          <w:numId w:val="1001"/>
        </w:numPr>
        <w:pStyle w:val="Compact"/>
      </w:pPr>
      <w:r>
        <w:t xml:space="preserve">Kolodny, R., &amp; Shalev, A. (2020). Trauma Psychiatry in Times of Conflict: Lessons from Tel Aviv.</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Modern Tel Aviv: A Comprehensive Academic Analysis</dc:title>
  <dc:creator/>
  <dc:language>en</dc:language>
  <cp:keywords/>
  <dcterms:created xsi:type="dcterms:W3CDTF">2026-07-29T12:06:01Z</dcterms:created>
  <dcterms:modified xsi:type="dcterms:W3CDTF">2026-07-29T12:06:01Z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