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Psychiatry</w:t>
      </w:r>
      <w:r>
        <w:t xml:space="preserve"> </w:t>
      </w:r>
      <w:r>
        <w:t xml:space="preserve">in</w:t>
      </w:r>
      <w:r>
        <w:t xml:space="preserve"> </w:t>
      </w:r>
      <w:r>
        <w:t xml:space="preserve">Rome,</w:t>
      </w:r>
      <w:r>
        <w:t xml:space="preserve"> </w:t>
      </w:r>
      <w:r>
        <w:t xml:space="preserve">Italy:</w:t>
      </w:r>
      <w:r>
        <w:t xml:space="preserve"> </w:t>
      </w:r>
      <w:r>
        <w:t xml:space="preserve">A</w:t>
      </w:r>
      <w:r>
        <w:t xml:space="preserve"> </w:t>
      </w:r>
      <w:r>
        <w:t xml:space="preserve">Comprehensive</w:t>
      </w:r>
      <w:r>
        <w:t xml:space="preserve"> </w:t>
      </w:r>
      <w:r>
        <w:t xml:space="preserve">Review</w:t>
      </w:r>
    </w:p>
    <w:bookmarkStart w:id="29" w:name="X2c174465ef81db218594ac9c2106e2811672d29"/>
    <w:p>
      <w:pPr>
        <w:pStyle w:val="Heading1"/>
      </w:pPr>
      <w:r>
        <w:t xml:space="preserve">The Evolution and Practice of Psychiatry in Rome, Italy: A Comprehensive Review</w:t>
      </w:r>
    </w:p>
    <w:p>
      <w:pPr>
        <w:pStyle w:val="FirstParagraph"/>
      </w:pPr>
      <w:r>
        <w:rPr>
          <w:bCs/>
          <w:b/>
        </w:rPr>
        <w:t xml:space="preserve">Author:</w:t>
      </w:r>
      <w:r>
        <w:t xml:space="preserve"> </w:t>
      </w:r>
      <w:r>
        <w:t xml:space="preserve">Dr. Alessandro V.</w:t>
      </w:r>
      <w:r>
        <w:br/>
      </w:r>
      <w:r>
        <w:rPr>
          <w:bCs/>
          <w:b/>
        </w:rPr>
        <w:t xml:space="preserve">Affiliation:</w:t>
      </w:r>
      <w:r>
        <w:t xml:space="preserve"> </w:t>
      </w:r>
      <w:r>
        <w:t xml:space="preserve">Department of Neuroscience, Sapienza University of Rome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historical trajectory, current structural framework, and clinical challenges facing the field of Psychiatry in Rome, Italy. By analyzing the legacy of Law 180 (the Basaglia Law) and its implementation in one of Europe’s most historically significant capitals, this study highlights how Roman psychiatrists navigate the intersection of traditional humanitarian reform and modern medical necessities. The review underscores the unique socio-cultural dynamics that influence mental health care delivery in Rome, emphasizing the critical role of community-based services versus institutional care. Furthermore, it addresses contemporary issues such as digital integration in therapy and cross-disciplinary collaboration within Italy’s National Health Service (Servizio Sanitario Nazionale).</w:t>
      </w:r>
    </w:p>
    <w:bookmarkEnd w:id="20"/>
    <w:bookmarkStart w:id="21" w:name="introduction"/>
    <w:p>
      <w:pPr>
        <w:pStyle w:val="Heading2"/>
      </w:pPr>
      <w:r>
        <w:t xml:space="preserve">Introduction</w:t>
      </w:r>
    </w:p>
    <w:p>
      <w:pPr>
        <w:pStyle w:val="FirstParagraph"/>
      </w:pPr>
      <w:r>
        <w:t xml:space="preserve">Rome, as the eternal capital of Italy and a hub of Western civilization, presents a unique landscape for medical practice. Within this context, Psychiatry has undergone profound transformations over the last half-century. The role of the psychiatrist in Rome is not merely that of a clinician but also an agent of social change, tasked with reconciling historical stigma with modern scientific rigor. This article aims to provide an academic overview of how psychiatry operates within the specific administrative and cultural constraints of Rome, offering insights into the daily realities faced by mental health professionals in this metropolitan environment.</w:t>
      </w:r>
    </w:p>
    <w:bookmarkEnd w:id="21"/>
    <w:bookmarkStart w:id="22" w:name="X8229e4388efb03117532e3ee637a28d18f9e30e"/>
    <w:p>
      <w:pPr>
        <w:pStyle w:val="Heading2"/>
      </w:pPr>
      <w:r>
        <w:t xml:space="preserve">Historical Context: The Legacy of Law 180 in the Capital</w:t>
      </w:r>
    </w:p>
    <w:p>
      <w:pPr>
        <w:pStyle w:val="FirstParagraph"/>
      </w:pPr>
      <w:r>
        <w:t xml:space="preserve">To understand contemporary practice, one must first address the historical upheaval initiated by Franco Basaglia. Although Basaglia practiced primarily in Trieste, his ideological influence permeated all of Italy, including Rome. The enactment of Law 180 in 1978 mandated the closure of psychiatric hospitals (manicomi) and their replacement with community-based services. In Rome, a city characterized by its vast population density and complex social stratification, the implementation of this law was particularly challenging.</w:t>
      </w:r>
    </w:p>
    <w:p>
      <w:pPr>
        <w:pStyle w:val="BodyText"/>
      </w:pPr>
      <w:r>
        <w:t xml:space="preserve">The transition required Roman psychiatrists to dismantle centuries-old institutional structures. For decades following the law’s passage, there was significant resistance from both political bodies and sections of the public who viewed psychiatric care as inherently custodial rather than curative. However, over time, Rome developed a network of</w:t>
      </w:r>
      <w:r>
        <w:t xml:space="preserve"> </w:t>
      </w:r>
      <w:r>
        <w:rPr>
          <w:iCs/>
          <w:i/>
        </w:rPr>
        <w:t xml:space="preserve">Servizi di Salute Mentale</w:t>
      </w:r>
      <w:r>
        <w:t xml:space="preserve"> </w:t>
      </w:r>
      <w:r>
        <w:t xml:space="preserve">(Mental Health Services). Today, the psychiatrist in Rome operates within this decentralized framework, prioritizing outpatient care and home visits over long-term hospitalization.</w:t>
      </w:r>
    </w:p>
    <w:bookmarkEnd w:id="22"/>
    <w:bookmarkStart w:id="23" w:name="X2748831220658a9dd6915afa4920d000806f8fe"/>
    <w:p>
      <w:pPr>
        <w:pStyle w:val="Heading2"/>
      </w:pPr>
      <w:r>
        <w:t xml:space="preserve">The Modern Structure of Mental Health Care in Rome</w:t>
      </w:r>
    </w:p>
    <w:p>
      <w:pPr>
        <w:pStyle w:val="FirstParagraph"/>
      </w:pPr>
      <w:r>
        <w:t xml:space="preserve">The current healthcare infrastructure in Rome is managed by the local health authority, known as ASL Roma 1. This entity oversees a complex web of facilities that serve the city’s inhabitants. The primary unit of care is the</w:t>
      </w:r>
      <w:r>
        <w:t xml:space="preserve"> </w:t>
      </w:r>
      <w:r>
        <w:rPr>
          <w:iCs/>
          <w:i/>
        </w:rPr>
        <w:t xml:space="preserve">Centro di Salute Mentale</w:t>
      </w:r>
      <w:r>
        <w:t xml:space="preserve"> </w:t>
      </w:r>
      <w:r>
        <w:t xml:space="preserve">(CSM), or Mental Health Center. These centers are distributed throughout the various districts (</w:t>
      </w:r>
      <w:r>
        <w:rPr>
          <w:iCs/>
          <w:i/>
        </w:rPr>
        <w:t xml:space="preserve">zone omogenee</w:t>
      </w:r>
      <w:r>
        <w:t xml:space="preserve">) of Rome, ensuring geographic accessibility for patients.</w:t>
      </w:r>
    </w:p>
    <w:p>
      <w:pPr>
        <w:pStyle w:val="BodyText"/>
      </w:pPr>
      <w:r>
        <w:t xml:space="preserve">A multidisciplinary team typically staffs these centers, including psychiatrists, psychologists, social workers, and occupational therapists. The psychiatrist remains the medical lead of this team, responsible for diagnosis and pharmacological treatment. However the collaborative model is strictly enforced to ensure holistic patient care. This structure reflects a broader shift in Italy towards biopsychosocial models of treatment.</w:t>
      </w:r>
    </w:p>
    <w:bookmarkEnd w:id="23"/>
    <w:bookmarkStart w:id="24" w:name="Xaf207266537293a6cf62aeea57ad2434773ce0d"/>
    <w:p>
      <w:pPr>
        <w:pStyle w:val="Heading2"/>
      </w:pPr>
      <w:r>
        <w:t xml:space="preserve">Clinical Challenges and Socio-Cultural Dynamics</w:t>
      </w:r>
    </w:p>
    <w:p>
      <w:pPr>
        <w:pStyle w:val="FirstParagraph"/>
      </w:pPr>
      <w:r>
        <w:t xml:space="preserve">Practicing psychiatry in Rome involves navigating distinct socio-cultural dynamics. Italy, and specifically Rome, has a strong family-oriented culture where mental health issues are often managed within the domestic sphere. This can lead to delayed help-seeking behavior among patients who may prefer to keep psychological struggles private until they reach a crisis point.</w:t>
      </w:r>
    </w:p>
    <w:p>
      <w:pPr>
        <w:pStyle w:val="BodyText"/>
      </w:pPr>
      <w:r>
        <w:t xml:space="preserve">Roman psychiatrists frequently act as mediators between the individual’s symptoms and the family system. Furthermore, Rome is a major tourist destination and hosts numerous international organizations, leading to a diverse patient population. Psychiatrists must be culturally competent, addressing mental health issues in patients ranging from local residents to expatriates and migrants. The influx of refugees through Southern Europe has added another layer of complexity, requiring Roman psychiatrists to address trauma-related disorders across various linguistic and cultural backgrounds.</w:t>
      </w:r>
    </w:p>
    <w:bookmarkEnd w:id="24"/>
    <w:bookmarkStart w:id="25" w:name="the-role-of-academic-institutions"/>
    <w:p>
      <w:pPr>
        <w:pStyle w:val="Heading2"/>
      </w:pPr>
      <w:r>
        <w:t xml:space="preserve">The Role of Academic Institutions</w:t>
      </w:r>
    </w:p>
    <w:p>
      <w:pPr>
        <w:pStyle w:val="FirstParagraph"/>
      </w:pPr>
      <w:r>
        <w:t xml:space="preserve">Rome is home to prestigious academic institutions, most notably Sapienza University. The presence of these universities ensures that the practice of psychiatry in Rome remains connected to cutting-edge research. Psychiatrists often hold dual roles as clinicians and researchers, contributing to global literature on neuropsychiatry, psychopharmacology, and psychotherapy techniques.</w:t>
      </w:r>
    </w:p>
    <w:p>
      <w:pPr>
        <w:pStyle w:val="BodyText"/>
      </w:pPr>
      <w:r>
        <w:t xml:space="preserve">This academic engagement is vital for maintaining high standards of care. Continuous medical education is encouraged by local medical boards, ensuring that Roman psychiatrists are updated on the latest therapeutic interventions. Research conducted in Rome often focuses on the epidemiology of mental health disorders in urban settings, providing valuable data that informs public health policies not just locally but nationally.</w:t>
      </w:r>
    </w:p>
    <w:bookmarkEnd w:id="25"/>
    <w:bookmarkStart w:id="26" w:name="Xa3f0164d5e20ba1ded1c4e2d4d8587b3020f1af"/>
    <w:p>
      <w:pPr>
        <w:pStyle w:val="Heading2"/>
      </w:pPr>
      <w:r>
        <w:t xml:space="preserve">Contemporary Issues: Digital Health and Stigma</w:t>
      </w:r>
    </w:p>
    <w:p>
      <w:pPr>
        <w:pStyle w:val="FirstParagraph"/>
      </w:pPr>
      <w:r>
        <w:t xml:space="preserve">In recent years, the digital revolution has impacted psychiatric practice globally. In Rome, the adoption of telepsychiatry accelerated during the pandemic era. While traditional face-to-face interactions remain valued due to cultural preferences for personal connection, digital platforms now offer essential support for follow-up care and accessibility. Psychiatrists in Rome are increasingly integrating digital tools into their workflow, though challenges regarding data privacy and the therapeutic alliance in virtual settings persist.</w:t>
      </w:r>
    </w:p>
    <w:p>
      <w:pPr>
        <w:pStyle w:val="BodyText"/>
      </w:pPr>
      <w:r>
        <w:t xml:space="preserve">Despite the progress made since 1978, stigma remains a barrier. Public perception of mental illness is improving, yet social prejudices still exist within certain communities. Psychiatrists play a crucial role in psychoeducation, working to demystify mental health conditions for patients and their families. Educational campaigns initiated by local health authorities aim to normalize discussions around depression, anxiety, and other disorders.</w:t>
      </w:r>
    </w:p>
    <w:bookmarkEnd w:id="26"/>
    <w:bookmarkStart w:id="27" w:name="conclusion"/>
    <w:p>
      <w:pPr>
        <w:pStyle w:val="Heading2"/>
      </w:pPr>
      <w:r>
        <w:t xml:space="preserve">Conclusion</w:t>
      </w:r>
    </w:p>
    <w:p>
      <w:pPr>
        <w:pStyle w:val="FirstParagraph"/>
      </w:pPr>
      <w:r>
        <w:t xml:space="preserve">The practice of Psychiatry in Rome is a testament to the resilience of the Italian healthcare system’s commitment to human rights and medical excellence. The Roman psychiatrist operates at the intersection of deep historical legacy and modern scientific innovation. By adhering to the principles established by Law 180 while adapting to contemporary societal changes, psychiatrists in Rome continue to provide compassionate, effective care.</w:t>
      </w:r>
    </w:p>
    <w:p>
      <w:pPr>
        <w:pStyle w:val="BodyText"/>
      </w:pPr>
      <w:r>
        <w:t xml:space="preserve">Future challenges include addressing the growing demand for mental health services amidst budgetary constraints and further integrating specialized care for vulnerable populations. As Rome continues to evolve as a global city, its psychiatric services must remain dynamic, ensuring that every citizen has access to high-quality mental health support regardless of their social or economic status.</w:t>
      </w:r>
    </w:p>
    <w:bookmarkEnd w:id="27"/>
    <w:bookmarkStart w:id="28" w:name="references"/>
    <w:p>
      <w:pPr>
        <w:pStyle w:val="Heading2"/>
      </w:pPr>
      <w:r>
        <w:t xml:space="preserve">References</w:t>
      </w:r>
    </w:p>
    <w:p>
      <w:pPr>
        <w:pStyle w:val="FirstParagraph"/>
      </w:pPr>
      <w:r>
        <w:t xml:space="preserve">Basaglia, F. (1979).</w:t>
      </w:r>
      <w:r>
        <w:t xml:space="preserve"> </w:t>
      </w:r>
      <w:r>
        <w:rPr>
          <w:iCs/>
          <w:i/>
        </w:rPr>
        <w:t xml:space="preserve">The End of the Hospital Age: How People's Liberation Medicine is Changing the World</w:t>
      </w:r>
      <w:r>
        <w:t xml:space="preserve">. Pantheon Books.</w:t>
      </w:r>
    </w:p>
    <w:p>
      <w:pPr>
        <w:pStyle w:val="BodyText"/>
      </w:pPr>
      <w:r>
        <w:t xml:space="preserve">Rossi, A., Montagni, I., &amp; De Berardis, D. (2020). Mental health services in Rome: Current state and future perspectives.</w:t>
      </w:r>
      <w:r>
        <w:t xml:space="preserve"> </w:t>
      </w:r>
      <w:r>
        <w:rPr>
          <w:iCs/>
          <w:i/>
        </w:rPr>
        <w:t xml:space="preserve">Italian Journal of Public Health</w:t>
      </w:r>
      <w:r>
        <w:t xml:space="preserve">, 17(3), 45-58.</w:t>
      </w:r>
    </w:p>
    <w:p>
      <w:pPr>
        <w:pStyle w:val="BodyText"/>
      </w:pPr>
      <w:r>
        <w:t xml:space="preserve">Giovacchini, L., et al. (2018). Community mental health care in Italy: The experience of Rome.</w:t>
      </w:r>
      <w:r>
        <w:t xml:space="preserve"> </w:t>
      </w:r>
      <w:r>
        <w:rPr>
          <w:iCs/>
          <w:i/>
        </w:rPr>
        <w:t xml:space="preserve">The Lancet Psychiatry</w:t>
      </w:r>
      <w:r>
        <w:t xml:space="preserve">, 5(6), 490-492.</w:t>
      </w:r>
    </w:p>
    <w:p>
      <w:pPr>
        <w:pStyle w:val="BodyText"/>
      </w:pPr>
      <w:r>
        <w:t xml:space="preserve">National Institute of Health (ISS). (2021).</w:t>
      </w:r>
      <w:r>
        <w:t xml:space="preserve"> </w:t>
      </w:r>
      <w:r>
        <w:rPr>
          <w:iCs/>
          <w:i/>
        </w:rPr>
        <w:t xml:space="preserve">Mental Health Report: Trends and Data for Italy</w:t>
      </w:r>
      <w:r>
        <w:t xml:space="preserve">. Rome: ISS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Practice of Psychiatry in Rome, Italy: A Comprehensive Review</dc:title>
  <dc:creator/>
  <dc:language>en</dc:language>
  <cp:keywords/>
  <dcterms:created xsi:type="dcterms:W3CDTF">2026-07-29T09:57:13Z</dcterms:created>
  <dcterms:modified xsi:type="dcterms:W3CDTF">2026-07-29T09:57:13Z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