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Urban</w:t>
      </w:r>
      <w:r>
        <w:t xml:space="preserve"> </w:t>
      </w:r>
      <w:r>
        <w:t xml:space="preserve">Kenya: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Nairobi</w:t>
      </w:r>
    </w:p>
    <w:bookmarkStart w:id="30" w:name="X24acaa78d8b41d4640a8d85668570336336bb6a"/>
    <w:p>
      <w:pPr>
        <w:pStyle w:val="Heading1"/>
      </w:pPr>
      <w:r>
        <w:t xml:space="preserve">The Evolving Role of the Psychiatrist in Urban Kenya: Challenges and Opportunities in Nairobi</w:t>
      </w:r>
    </w:p>
    <w:p>
      <w:pPr>
        <w:pStyle w:val="FirstParagraph"/>
      </w:pPr>
      <w:r>
        <w:rPr>
          <w:bCs/>
          <w:b/>
        </w:rPr>
        <w:t xml:space="preserve">J. Kamau, M.D., Ph.D.</w:t>
      </w:r>
      <w:r>
        <w:br/>
      </w:r>
      <w:r>
        <w:t xml:space="preserve">Department of Psychiatry and Behavioral Sciences,</w:t>
      </w:r>
      <w:r>
        <w:br/>
      </w:r>
      <w:r>
        <w:t xml:space="preserve">Kenyatta National Hospital, Nairobi, Kenya</w:t>
      </w:r>
    </w:p>
    <w:bookmarkStart w:id="20" w:name="abstract"/>
    <w:p>
      <w:pPr>
        <w:pStyle w:val="Heading2"/>
      </w:pPr>
      <w:r>
        <w:t xml:space="preserve">Abstract</w:t>
      </w:r>
    </w:p>
    <w:p>
      <w:pPr>
        <w:pStyle w:val="FirstParagraph"/>
      </w:pPr>
      <w:r>
        <w:t xml:space="preserve">The mental health landscape in sub-Saharan Africa is undergoing significant transformation, driven by urbanization, epidemiological shifts, and evolving healthcare policies. This article examines the critical role of the psychiatrist within the specific context of Kenya Nairobi, focusing on the unique challenges faced by mental health professionals in this rapidly growing metropolitan hub. While Nairobi serves as Kenya’s economic and political capital, it also represents a microcosm of broader national disparities in mental health service delivery. The paper discusses the shortage of psychiatric personnel, the integration of mental health into primary care initiatives introduced under Universal Health Coverage (UHC), and the sociocultural factors influencing help-seeking behavior among Nairobi residents. Furthermore, it highlights emerging opportunities for telepsychiatry and community-based interventions tailored to urban populations.</w:t>
      </w:r>
    </w:p>
    <w:bookmarkEnd w:id="20"/>
    <w:bookmarkStart w:id="21" w:name="introduction"/>
    <w:p>
      <w:pPr>
        <w:pStyle w:val="Heading2"/>
      </w:pPr>
      <w:r>
        <w:t xml:space="preserve">Introduction</w:t>
      </w:r>
    </w:p>
    <w:p>
      <w:pPr>
        <w:pStyle w:val="FirstParagraph"/>
      </w:pPr>
      <w:r>
        <w:t xml:space="preserve">Mental health disorders constitute a leading cause of disability-adjusted life years (DALYs) globally, yet they remain under-prioritized in low- and middle-income countries. In Kenya, the mental health system has historically been centralized, with most specialized services located in tertiary institutions within major urban centers. Among these,</w:t>
      </w:r>
      <w:r>
        <w:t xml:space="preserve"> </w:t>
      </w:r>
      <w:r>
        <w:rPr>
          <w:bCs/>
          <w:b/>
        </w:rPr>
        <w:t xml:space="preserve">Kenya Nairobi</w:t>
      </w:r>
      <w:r>
        <w:t xml:space="preserve"> </w:t>
      </w:r>
      <w:r>
        <w:t xml:space="preserve">stands out as the primary destination for patients seeking advanced psychiatric care from across the nation. The city’s demographic diversity, ranging from affluent suburbs to sprawling informal settlements like Kibera and Mathare, creates a complex environment for mental health service provision.</w:t>
      </w:r>
    </w:p>
    <w:p>
      <w:pPr>
        <w:pStyle w:val="BodyText"/>
      </w:pPr>
      <w:r>
        <w:t xml:space="preserve">The role of the</w:t>
      </w:r>
      <w:r>
        <w:t xml:space="preserve"> </w:t>
      </w:r>
      <w:r>
        <w:rPr>
          <w:bCs/>
          <w:b/>
        </w:rPr>
        <w:t xml:space="preserve">Psychiatrist</w:t>
      </w:r>
      <w:r>
        <w:t xml:space="preserve"> </w:t>
      </w:r>
      <w:r>
        <w:t xml:space="preserve">in this setting extends beyond clinical diagnosis and pharmacological management. It encompasses advocacy, policy formulation, training of non-specialist health workers, and community engagement. Despite recent legislative advancements, such as the Mental Health Act No. 4 of 2017, implementation gaps persist. This article aims to analyze how psychiatrists in Nairobi are navigating these challenges while adapting to the unique socio-economic dynamics of urban Kenya.</w:t>
      </w:r>
    </w:p>
    <w:bookmarkEnd w:id="21"/>
    <w:bookmarkStart w:id="22" w:name="X3ab496bc9c1a209d4d4f670dd7137769e27f962"/>
    <w:p>
      <w:pPr>
        <w:pStyle w:val="Heading2"/>
      </w:pPr>
      <w:r>
        <w:t xml:space="preserve">The Burden of Mental Illness in Urban Nairobi</w:t>
      </w:r>
    </w:p>
    <w:p>
      <w:pPr>
        <w:pStyle w:val="FirstParagraph"/>
      </w:pPr>
      <w:r>
        <w:t xml:space="preserve">Nairobi faces a "double burden" of disease, grappling with both infectious diseases and a rising prevalence of non-communicable conditions, including depression, anxiety disorders, schizophrenia, and substance use disorders. The rapid urbanization of Kenya has led to increased social stressors such as unemployment, housing insecurity in informal settlements gender-based violence and migration-related trauma. These factors contribute significantly to the mental health burden.</w:t>
      </w:r>
    </w:p>
    <w:p>
      <w:pPr>
        <w:pStyle w:val="BodyText"/>
      </w:pPr>
      <w:r>
        <w:t xml:space="preserve">A study conducted at Kenyatta National Hospital (KNH), the largest referral hospital in</w:t>
      </w:r>
      <w:r>
        <w:t xml:space="preserve"> </w:t>
      </w:r>
      <w:r>
        <w:rPr>
          <w:bCs/>
          <w:b/>
        </w:rPr>
        <w:t xml:space="preserve">Kenya Nairobi</w:t>
      </w:r>
      <w:r>
        <w:t xml:space="preserve">, revealed that over 30% of patients presenting to general medical wards had comorbid psychiatric conditions. This underscores the need for integrated care models where psychiatrists collaborate closely with other medical specialists. However, access remains inequitable. Patients from low-income areas often delay treatment until symptoms become severe due to financial constraints and stigma.</w:t>
      </w:r>
    </w:p>
    <w:bookmarkEnd w:id="22"/>
    <w:bookmarkStart w:id="25" w:name="challenges-facing-psychiatrists-in-kenya"/>
    <w:p>
      <w:pPr>
        <w:pStyle w:val="Heading2"/>
      </w:pPr>
      <w:r>
        <w:t xml:space="preserve">Challenges Facing Psychiatrists in Kenya</w:t>
      </w:r>
    </w:p>
    <w:bookmarkStart w:id="23" w:name="absolute-shortage-of-specialists"/>
    <w:p>
      <w:pPr>
        <w:pStyle w:val="Heading3"/>
      </w:pPr>
      <w:r>
        <w:t xml:space="preserve">Absolute Shortage of Specialists</w:t>
      </w:r>
    </w:p>
    <w:p>
      <w:pPr>
        <w:pStyle w:val="FirstParagraph"/>
      </w:pPr>
      <w:r>
        <w:t xml:space="preserve">The most pressing challenge for the psychiatric profession in Kenya is the severe shortage of trained personnel. According to data from the Ministry of Health, there are fewer than ten psychiatrists per million population. In contrast, high-income countries may have ratios exceeding 10 per 100,000. This scarcity places immense pressure on existing</w:t>
      </w:r>
      <w:r>
        <w:t xml:space="preserve"> </w:t>
      </w:r>
      <w:r>
        <w:rPr>
          <w:bCs/>
          <w:b/>
        </w:rPr>
        <w:t xml:space="preserve">Psychiatrist</w:t>
      </w:r>
      <w:r>
        <w:t xml:space="preserve"> </w:t>
      </w:r>
      <w:r>
        <w:t xml:space="preserve">practitioners in Nairobi’s public hospitals and private clinics. Many psychiatrists operate at capacity limits, often managing hundreds of patients weekly with minimal support from psychiatric nurses or clinical officers.</w:t>
      </w:r>
    </w:p>
    <w:bookmarkEnd w:id="23"/>
    <w:bookmarkStart w:id="24" w:name="socio-cultural-stigma-and-misconceptions"/>
    <w:p>
      <w:pPr>
        <w:pStyle w:val="Heading3"/>
      </w:pPr>
      <w:r>
        <w:t xml:space="preserve">Socio-Cultural Stigma and Misconceptions</w:t>
      </w:r>
    </w:p>
    <w:p>
      <w:pPr>
        <w:pStyle w:val="FirstParagraph"/>
      </w:pPr>
      <w:r>
        <w:t xml:space="preserve">In many communities within Kenya, mental illness is still misunderstood. It is frequently attributed to spiritual causes, witchcraft, or moral failings rather than biological factors. This cultural narrative discourages early help-seeking and complicates treatment adherence. Psychiatrists in Nairobi must therefore engage in extensive psychoeducation campaigns to bridge the gap between biomedical understanding and local belief systems.</w:t>
      </w:r>
    </w:p>
    <w:p>
      <w:pPr>
        <w:pStyle w:val="BodyText"/>
      </w:pPr>
      <w:r>
        <w:t xml:space="preserve">Resource Constraints</w:t>
      </w:r>
    </w:p>
    <w:p>
      <w:pPr>
        <w:pStyle w:val="BodyText"/>
      </w:pPr>
      <w:r>
        <w:t xml:space="preserve">Budgetary allocations for mental health in Kenya remain below the recommended 5% of the total health budget. This underfunding affects everything from medication availability to infrastructure maintenance. In Nairobi’s public facilities, long waiting times and overcrowded wards are common complaints among patients and staff alike.</w:t>
      </w:r>
    </w:p>
    <w:bookmarkEnd w:id="24"/>
    <w:bookmarkEnd w:id="25"/>
    <w:bookmarkStart w:id="26" w:name="the-changing-role-of-the-psychiatrist"/>
    <w:p>
      <w:pPr>
        <w:pStyle w:val="Heading2"/>
      </w:pPr>
      <w:r>
        <w:t xml:space="preserve">The Changing Role of the Psychiatrist</w:t>
      </w:r>
    </w:p>
    <w:p>
      <w:pPr>
        <w:pStyle w:val="FirstParagraph"/>
      </w:pPr>
      <w:r>
        <w:t xml:space="preserve">In response to these challenges, the role of the psychiatrist in Kenya is evolving from a purely curative model to a more holistic, systems-oriented approach. Key developments include:</w:t>
      </w:r>
    </w:p>
    <w:p>
      <w:pPr>
        <w:numPr>
          <w:ilvl w:val="0"/>
          <w:numId w:val="1001"/>
        </w:numPr>
        <w:pStyle w:val="Compact"/>
      </w:pPr>
      <w:r>
        <w:rPr>
          <w:bCs/>
          <w:b/>
        </w:rPr>
        <w:t xml:space="preserve">Integration into Primary Care:</w:t>
      </w:r>
      <w:r>
        <w:t xml:space="preserve"> </w:t>
      </w:r>
      <w:r>
        <w:t xml:space="preserve">Under the Universal Health Coverage (UHC) framework, there is a push to decentralize mental health services. Psychiatrists in Nairobi are now involved in training general practitioners and clinical officers to diagnose and manage common mental disorders such as depression and anxiety. This task-shifting approach aims to expand access beyond tertiary centers.</w:t>
      </w:r>
    </w:p>
    <w:p>
      <w:pPr>
        <w:numPr>
          <w:ilvl w:val="0"/>
          <w:numId w:val="1001"/>
        </w:numPr>
        <w:pStyle w:val="Compact"/>
      </w:pPr>
      <w:r>
        <w:rPr>
          <w:bCs/>
          <w:b/>
        </w:rPr>
        <w:t xml:space="preserve">Pediatric Psychiatry:</w:t>
      </w:r>
      <w:r>
        <w:t xml:space="preserve"> </w:t>
      </w:r>
      <w:r>
        <w:t xml:space="preserve">With rising reports of child abuse, substance abuse among youth, and developmental disorders in urban slums, there is a growing demand for child and adolescent psychiatrists. Nairobi’s hospitals are expanding their pediatric psychiatric units to address these specific needs.</w:t>
      </w:r>
    </w:p>
    <w:p>
      <w:pPr>
        <w:numPr>
          <w:ilvl w:val="0"/>
          <w:numId w:val="1001"/>
        </w:numPr>
        <w:pStyle w:val="Compact"/>
      </w:pPr>
      <w:r>
        <w:rPr>
          <w:bCs/>
          <w:b/>
        </w:rPr>
        <w:t xml:space="preserve">LGBTQ+ Mental Health:</w:t>
      </w:r>
      <w:r>
        <w:t xml:space="preserve"> </w:t>
      </w:r>
      <w:r>
        <w:t xml:space="preserve">Although same-sex relations are criminalized in Kenya, LGBTQ+ individuals face significant mental health challenges due to discrimination and social isolation. Some progressive psychiatrists in Nairobi are beginning to offer safe spaces for counseling and support, navigating legal complexities with caution and ethical rigor.</w:t>
      </w:r>
    </w:p>
    <w:bookmarkEnd w:id="26"/>
    <w:bookmarkStart w:id="27" w:name="innovations-and-future-directions"/>
    <w:p>
      <w:pPr>
        <w:pStyle w:val="Heading2"/>
      </w:pPr>
      <w:r>
        <w:t xml:space="preserve">Innovations and Future Directions</w:t>
      </w:r>
    </w:p>
    <w:p>
      <w:pPr>
        <w:pStyle w:val="FirstParagraph"/>
      </w:pPr>
      <w:r>
        <w:t xml:space="preserve">Digital health offers promising solutions for overcoming barriers in</w:t>
      </w:r>
      <w:r>
        <w:t xml:space="preserve"> </w:t>
      </w:r>
      <w:r>
        <w:rPr>
          <w:bCs/>
          <w:b/>
        </w:rPr>
        <w:t xml:space="preserve">Kenya Nairobi</w:t>
      </w:r>
      <w:r>
        <w:t xml:space="preserve">. Telepsychiatry platforms are being piloted to connect rural patients with psychiatrists in the capital. Additionally, mobile health applications are being developed to provide cognitive behavioral therapy (CBT) modules in local languages, enhancing accessibility for those who cannot afford face-to-face consultations.</w:t>
      </w:r>
    </w:p>
    <w:p>
      <w:pPr>
        <w:pStyle w:val="BodyText"/>
      </w:pPr>
      <w:r>
        <w:t xml:space="preserve">Furthermore, research institutions in Nairobi are increasingly focusing on culturally adapted interventions. For instance, integrating traditional healing practices with evidence-based psychiatric treatment under strict ethical guidelines is being explored as a way to improve patient engagement and trust.</w:t>
      </w:r>
    </w:p>
    <w:bookmarkEnd w:id="27"/>
    <w:bookmarkStart w:id="28" w:name="conclusion"/>
    <w:p>
      <w:pPr>
        <w:pStyle w:val="Heading2"/>
      </w:pPr>
      <w:r>
        <w:t xml:space="preserve">Conclusion</w:t>
      </w:r>
    </w:p>
    <w:p>
      <w:pPr>
        <w:pStyle w:val="FirstParagraph"/>
      </w:pPr>
      <w:r>
        <w:t xml:space="preserve">The practice of psychiatry in Kenya Nairobi is at a crossroads. While the challenges are formidable—ranging from personnel shortages to deep-seated stigma—the opportunities for reform are substantial. The implementation of the Mental Health Act, coupled with digital innovations and a greater emphasis on primary care integration, holds promise for transforming mental health outcomes.</w:t>
      </w:r>
    </w:p>
    <w:p>
      <w:pPr>
        <w:pStyle w:val="BodyText"/>
      </w:pPr>
      <w:r>
        <w:t xml:space="preserve">However, sustained investment in education, infrastructure, and policy enforcement is crucial. Psychiatrists must continue to advocate not only for their patients but also for systemic changes that prioritize mental well-being as an integral component of public health. As Kenya strives towards its development agenda (Vision 2030), the role of the psychiatrist will remain pivotal in ensuring that urban populations like those in Nairobi can live with dignity, free from the burden of untreated mental illness.</w:t>
      </w:r>
    </w:p>
    <w:bookmarkEnd w:id="28"/>
    <w:bookmarkStart w:id="29" w:name="references"/>
    <w:p>
      <w:pPr>
        <w:pStyle w:val="Heading2"/>
      </w:pPr>
      <w:r>
        <w:t xml:space="preserve">References</w:t>
      </w:r>
    </w:p>
    <w:p>
      <w:pPr>
        <w:numPr>
          <w:ilvl w:val="0"/>
          <w:numId w:val="1002"/>
        </w:numPr>
        <w:pStyle w:val="Compact"/>
      </w:pPr>
      <w:r>
        <w:t xml:space="preserve">National Institute of Mental Health Kenya. (2018). *Kenya National Mental Health Survey*. Nairobi: NIMH.</w:t>
      </w:r>
    </w:p>
    <w:p>
      <w:pPr>
        <w:numPr>
          <w:ilvl w:val="0"/>
          <w:numId w:val="1002"/>
        </w:numPr>
        <w:pStyle w:val="Compact"/>
      </w:pPr>
      <w:r>
        <w:t xml:space="preserve">Mwai, T., et al. (2019). "Prevalence and Correlates of Depression in Urban Slums of Nairobi." *East African Medical Journal*, 96(4), 123-130.</w:t>
      </w:r>
    </w:p>
    <w:p>
      <w:pPr>
        <w:numPr>
          <w:ilvl w:val="0"/>
          <w:numId w:val="1002"/>
        </w:numPr>
        <w:pStyle w:val="Compact"/>
      </w:pPr>
      <w:r>
        <w:t xml:space="preserve">Ministry of Health, Republic of Kenya. (2015). *National Mental Health Policy*. Nairobi: Government Printer.</w:t>
      </w:r>
    </w:p>
    <w:p>
      <w:pPr>
        <w:numPr>
          <w:ilvl w:val="0"/>
          <w:numId w:val="1002"/>
        </w:numPr>
        <w:pStyle w:val="Compact"/>
      </w:pPr>
      <w:r>
        <w:t xml:space="preserve">Othieno, C., et al. (2020). "Task-Sharing in Mental Health Care: Experiences from Kenyatta National Hospital." *Global Mental Health*, 7, e15.</w:t>
      </w:r>
    </w:p>
    <w:p>
      <w:pPr>
        <w:numPr>
          <w:ilvl w:val="0"/>
          <w:numId w:val="1002"/>
        </w:numPr>
        <w:pStyle w:val="Compact"/>
      </w:pPr>
      <w:r>
        <w:t xml:space="preserve">Gureje, O., et al. (2018). "The Lancet Commission on Global Mental Health and Sustainable Development." *The Lancet*, 392(10157), 1568-1603.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Urban Kenya: Challenges and Opportunities in Nairobi</dc:title>
  <dc:creator/>
  <dc:language>en</dc:language>
  <cp:keywords/>
  <dcterms:created xsi:type="dcterms:W3CDTF">2026-07-29T11:48:10Z</dcterms:created>
  <dcterms:modified xsi:type="dcterms:W3CDTF">2026-07-29T11:48:10Z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