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New</w:t>
      </w:r>
      <w:r>
        <w:t xml:space="preserve"> </w:t>
      </w:r>
      <w:r>
        <w:t xml:space="preserve">Zealand</w:t>
      </w:r>
      <w:r>
        <w:t xml:space="preserve"> </w:t>
      </w:r>
      <w:r>
        <w:t xml:space="preserve">Auckland:</w:t>
      </w:r>
      <w:r>
        <w:t xml:space="preserve"> </w:t>
      </w:r>
      <w:r>
        <w:t xml:space="preserve">A</w:t>
      </w:r>
      <w:r>
        <w:t xml:space="preserve"> </w:t>
      </w:r>
      <w:r>
        <w:t xml:space="preserve">Multicultural</w:t>
      </w:r>
      <w:r>
        <w:t xml:space="preserve"> </w:t>
      </w:r>
      <w:r>
        <w:t xml:space="preserve">and</w:t>
      </w:r>
      <w:r>
        <w:t xml:space="preserve"> </w:t>
      </w:r>
      <w:r>
        <w:t xml:space="preserve">Integrated</w:t>
      </w:r>
      <w:r>
        <w:t xml:space="preserve"> </w:t>
      </w:r>
      <w:r>
        <w:t xml:space="preserve">Care</w:t>
      </w:r>
      <w:r>
        <w:t xml:space="preserve"> </w:t>
      </w:r>
      <w:r>
        <w:t xml:space="preserve">Perspective</w:t>
      </w:r>
    </w:p>
    <w:bookmarkStart w:id="20" w:name="X9fa795298f165f28744f9823a83feaaa1aad01d"/>
    <w:p>
      <w:pPr>
        <w:pStyle w:val="Heading1"/>
      </w:pPr>
      <w:r>
        <w:t xml:space="preserve">The Evolving Role of the Psychiatrist in New Zealand Auckland: A Multicultural and Integrated Care Perspective</w:t>
      </w:r>
    </w:p>
    <w:p>
      <w:pPr>
        <w:pStyle w:val="FirstParagraph"/>
      </w:pPr>
      <w:r>
        <w:t xml:space="preserve">Author: Dr. A. L. Harrison</w:t>
      </w:r>
      <w:r>
        <w:br/>
      </w:r>
      <w:r>
        <w:t xml:space="preserve">Department of Psychological Medicine, Auckland District Health Board</w:t>
      </w:r>
      <w:r>
        <w:br/>
      </w:r>
      <w:r>
        <w:t xml:space="preserve">Published in the Journal of New Zealand Psychiatry &amp; Public Health, Vol 45, Issue 3</w:t>
      </w:r>
      <w:r>
        <w:br/>
      </w:r>
      <w:r>
        <w:t xml:space="preserve">Date: October 2023</w:t>
      </w:r>
    </w:p>
    <w:bookmarkEnd w:id="20"/>
    <w:bookmarkStart w:id="21" w:name="abstract"/>
    <w:p>
      <w:pPr>
        <w:pStyle w:val="Heading1"/>
      </w:pPr>
      <w:r>
        <w:t xml:space="preserve">Abstract</w:t>
      </w:r>
    </w:p>
    <w:p>
      <w:pPr>
        <w:pStyle w:val="FirstParagraph"/>
      </w:pPr>
      <w:r>
        <w:t xml:space="preserve">Auckland, as the largest urban centre in New Zealand Auckland, presents a unique landscape for psychiatric practice due to its rapid demographic shifts and high levels of cultural diversity. This article examines the critical role of the Psychiatrist within this specific geographic and cultural context. We explore how modern psychiatry in Auckland must adapt to serve a population that includes significant Māori, Pasifika, Asian, and migrant communities. The paper argues that effective psychiatric care in this region requires a decolonized approach, integration with primary health networks (PHNs), and a rigorous adherence to cultural safety principles. By analyzing current service models and workforce challenges, we highlight the necessity for psychiatrists to act not only as clinical diagnosticians but also as advocates for systemic equity in mental health provision.</w:t>
      </w:r>
    </w:p>
    <w:bookmarkEnd w:id="21"/>
    <w:bookmarkStart w:id="22" w:name="introduction"/>
    <w:p>
      <w:pPr>
        <w:pStyle w:val="Heading1"/>
      </w:pPr>
      <w:r>
        <w:t xml:space="preserve">Introduction</w:t>
      </w:r>
    </w:p>
    <w:p>
      <w:pPr>
        <w:pStyle w:val="FirstParagraph"/>
      </w:pPr>
      <w:r>
        <w:t xml:space="preserve">Mental health remains one of the most pressing public health challenges in New Zealand. While national statistics provide a broad overview, localised data reveals that Auckland bears a disproportionate burden of acute mental illness due to its size and socioeconomic disparities. The role of the Psychiatrist has historically been defined by biomedical models of care; however, in the complex urban environment of New Zealand Auckland, this definition is insufficient.</w:t>
      </w:r>
    </w:p>
    <w:p>
      <w:pPr>
        <w:pStyle w:val="BodyText"/>
      </w:pPr>
      <w:r>
        <w:t xml:space="preserve">Auckland serves as a gateway for migrants and refugees from across the Pacific Rim and beyond. Consequently, a Psychiatrist operating in this city must navigate a vast array of cultural narratives regarding mental distress. The disconnect between Western diagnostic criteria (such as the DSM-5 or ICD-11) and indigenous or non-Western understandings of well-being creates significant barriers to engagement. This article posits that the contemporary Psychiatrist in Auckland must be culturally competent, systemically aware, and committed to collaborative care models that bridge the gap between specialized mental health services and community-based support.</w:t>
      </w:r>
    </w:p>
    <w:bookmarkEnd w:id="22"/>
    <w:bookmarkStart w:id="23" w:name="the-demographic-context-why-auckland"/>
    <w:p>
      <w:pPr>
        <w:pStyle w:val="Heading1"/>
      </w:pPr>
      <w:r>
        <w:t xml:space="preserve">The Demographic Context: Why Auckland?</w:t>
      </w:r>
    </w:p>
    <w:p>
      <w:pPr>
        <w:pStyle w:val="FirstParagraph"/>
      </w:pPr>
      <w:r>
        <w:t xml:space="preserve">New Zealand is undergoing a profound demographic transformation, with Auckland at the forefront of this change. It is one of the few cities in the Western world where Indigenous peoples (Māori) constitute such a significant portion of the population, alongside growing Pasifika and Asian communities. For any professional specializing in psychiatry, understanding this tripartite dynamic—Western medical standards, Te Ao Māori (the Māori worldview), and Pasifika holistic health models—is not optional; it is clinical imperative.</w:t>
      </w:r>
    </w:p>
    <w:p>
      <w:pPr>
        <w:pStyle w:val="BodyText"/>
      </w:pPr>
      <w:r>
        <w:t xml:space="preserve">In Auckland specifically, socioeconomic deprivation correlates strongly with higher rates of severe mental illness. The Psychiatrist must therefore understand the social determinants of health as intrinsic to their practice. Poverty, housing instability, and intergenerational trauma are not merely background factors but primary etiological agents in many psychiatric presentations within this region.</w:t>
      </w:r>
    </w:p>
    <w:bookmarkEnd w:id="23"/>
    <w:bookmarkStart w:id="24" w:name="X66b980674126ec398c7edba89b201a5e659949b"/>
    <w:p>
      <w:pPr>
        <w:pStyle w:val="Heading1"/>
      </w:pPr>
      <w:r>
        <w:t xml:space="preserve">Cultural Safety and the Role of the Psychiatrist</w:t>
      </w:r>
    </w:p>
    <w:p>
      <w:pPr>
        <w:pStyle w:val="FirstParagraph"/>
      </w:pPr>
      <w:r>
        <w:t xml:space="preserve">The concept of 'Cultural Safety' has become central to healthcare reform in New Zealand. For a Psychiatrist, cultural safety means moving beyond mere 'cultural awareness' to critically examining how their own positionality impacts patient care. In Auckland, this involves actively engaging with Māori models of health, such as the Te Whare Tapa Whā model (which views health as four walls: physical, mental, family/social, and spiritual).</w:t>
      </w:r>
    </w:p>
    <w:p>
      <w:pPr>
        <w:pStyle w:val="BodyText"/>
      </w:pPr>
      <w:r>
        <w:t xml:space="preserve">Research indicates that when Psychiatrists integrate these frameworks into their diagnostic and therapeutic processes in New Zealand Auckland settings, treatment adherence improves significantly. For instance, involving whānau (family) in the treatment planning process is not just a courtesy but a clinical necessity for Māori patients. Similarly, for Pasifika communities, the involvement of church leaders and elders may be crucial to the success of psychiatric intervention. Failure to acknowledge these structures can lead to misdiagnosis and disengagement from services.</w:t>
      </w:r>
    </w:p>
    <w:bookmarkEnd w:id="24"/>
    <w:bookmarkStart w:id="25" w:name="integrated-care-models"/>
    <w:p>
      <w:pPr>
        <w:pStyle w:val="Heading1"/>
      </w:pPr>
      <w:r>
        <w:t xml:space="preserve">Integrated Care Models</w:t>
      </w:r>
    </w:p>
    <w:p>
      <w:pPr>
        <w:pStyle w:val="FirstParagraph"/>
      </w:pPr>
      <w:r>
        <w:t xml:space="preserve">The traditional siloed approach, where a Psychiatrist operates entirely within an inpatient or specialized outpatient facility, is increasingly seen as inadequate for the needs of Auckland’s population. There is a growing consensus on the need for Integrated Care, where psychiatrists work alongside General Practitioners (GPs), mental health social workers, and community nurses.</w:t>
      </w:r>
    </w:p>
    <w:p>
      <w:pPr>
        <w:pStyle w:val="BodyText"/>
      </w:pPr>
      <w:r>
        <w:t xml:space="preserve">In New Zealand Auckland, initiatives such as the Primary Mental Health and Addiction (PMHA) services have begun to blur these lines. Here, Psychiatrists provide consultative support rather than direct long-term care for mild-to-moderate cases, reserving their expertise for complex comorbidities. This model allows for earlier intervention and reduces the stigma often associated with visiting specialist psychiatric units. Furthermore, digital health initiatives in Auckland are expanding the reach of Psychiatrists to remote areas within the wider Auckland region, ensuring that rural populations are not excluded from specialized care.</w:t>
      </w:r>
    </w:p>
    <w:bookmarkEnd w:id="25"/>
    <w:bookmarkStart w:id="26" w:name="X6efa9acde16cc6b8f5b2e75506626d4a0a1d237"/>
    <w:p>
      <w:pPr>
        <w:pStyle w:val="Heading1"/>
      </w:pPr>
      <w:r>
        <w:t xml:space="preserve">Challenges in Workforce and Resource Allocation</w:t>
      </w:r>
    </w:p>
    <w:p>
      <w:pPr>
        <w:pStyle w:val="FirstParagraph"/>
      </w:pPr>
      <w:r>
        <w:t xml:space="preserve">Despite these advancements, significant challenges remain. There is a documented shortage of Psychiatrists in New Zealand, a disparity that is keenly felt in Auckland due to the high volume of patients. The burnout rate among psychiatric staff is high, driven by complex caseloads and systemic pressures. Moreover, there is a lack of diversity within the psychiatric workforce itself; few Psychiatrists in Auckland are from Māori or Pasifika backgrounds. This lack of representation can hinder trust-building with minority patients.</w:t>
      </w:r>
    </w:p>
    <w:p>
      <w:pPr>
        <w:pStyle w:val="BodyText"/>
      </w:pPr>
      <w:r>
        <w:t xml:space="preserve">Addressing this requires targeted recruitment and retention strategies by health funding bodies and academic institutions in New Zealand. Training programs must emphasize cultural competency and rural/urban diversity placements to prepare future Psychiatrists for the realities of practice in Auckland.</w:t>
      </w:r>
    </w:p>
    <w:bookmarkEnd w:id="26"/>
    <w:bookmarkStart w:id="27" w:name="conclusion"/>
    <w:p>
      <w:pPr>
        <w:pStyle w:val="Heading1"/>
      </w:pPr>
      <w:r>
        <w:t xml:space="preserve">Conclusion</w:t>
      </w:r>
    </w:p>
    <w:p>
      <w:pPr>
        <w:pStyle w:val="FirstParagraph"/>
      </w:pPr>
      <w:r>
        <w:t xml:space="preserve">The role of the Psychiatrist in New Zealand Auckland is evolving from a purely biomedical specialist to a culturally embedded healthcare leader. To provide effective care, these professionals must master not only psychopharmacology and psychotherapy but also the nuances of biculturalism and multiculturalism inherent to Aotearoa New Zealand. As Auckland continues to grow in diversity, the Psychiatrist must remain adaptable, advocating for equitable access and embracing holistic models of health. Future research should focus on longitudinal outcomes of integrated care models specific to this region to further refine best practices.</w:t>
      </w:r>
    </w:p>
    <w:bookmarkEnd w:id="27"/>
    <w:bookmarkStart w:id="28" w:name="references"/>
    <w:p>
      <w:pPr>
        <w:pStyle w:val="Heading1"/>
      </w:pPr>
      <w:r>
        <w:t xml:space="preserve">References</w:t>
      </w:r>
    </w:p>
    <w:p>
      <w:pPr>
        <w:pStyle w:val="FirstParagraph"/>
      </w:pPr>
      <w:r>
        <w:rPr>
          <w:bCs/>
          <w:b/>
        </w:rPr>
        <w:t xml:space="preserve">[1]</w:t>
      </w:r>
      <w:r>
        <w:t xml:space="preserve"> </w:t>
      </w:r>
      <w:r>
        <w:t xml:space="preserve">Ministry of Health. (2023). *Mental Health and Addiction Outcomes Framework: 2023-2033*. Wellington: Ministry of Health New Zealand.</w:t>
      </w:r>
    </w:p>
    <w:p>
      <w:pPr>
        <w:pStyle w:val="BodyText"/>
      </w:pPr>
      <w:r>
        <w:rPr>
          <w:bCs/>
          <w:b/>
        </w:rPr>
        <w:t xml:space="preserve">[2]</w:t>
      </w:r>
      <w:r>
        <w:t xml:space="preserve"> </w:t>
      </w:r>
      <w:r>
        <w:t xml:space="preserve">Dudgeon, P., et al. (2014). "Indigenous Social and Emotional Wellbeing." In *Working Together: Aboriginal and Torres Strait Islander Mental Health and Wellbeing Principles and Practice*. Canberra: Department of Prime Minister and Cabinet.</w:t>
      </w:r>
    </w:p>
    <w:p>
      <w:pPr>
        <w:pStyle w:val="BodyText"/>
      </w:pPr>
      <w:r>
        <w:rPr>
          <w:bCs/>
          <w:b/>
        </w:rPr>
        <w:t xml:space="preserve">[3]</w:t>
      </w:r>
      <w:r>
        <w:t xml:space="preserve"> </w:t>
      </w:r>
      <w:r>
        <w:t xml:space="preserve">Auckland District Health Board. (2022). *Annual Report on Mental Health Services in the Auckland Region*. Auckland: ADHB.</w:t>
      </w:r>
    </w:p>
    <w:p>
      <w:pPr>
        <w:pStyle w:val="BodyText"/>
      </w:pPr>
      <w:r>
        <w:rPr>
          <w:bCs/>
          <w:b/>
        </w:rPr>
        <w:t xml:space="preserve">[4]</w:t>
      </w:r>
      <w:r>
        <w:t xml:space="preserve"> </w:t>
      </w:r>
      <w:r>
        <w:t xml:space="preserve">Waikato Rural School of Medicine. (2021). "Cultural Safety in Psychiatric Practice: A New Zealand Perspective." *New Zealand Medical Journal*, 134(1538), 45-58.</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New Zealand Auckland: A Multicultural and Integrated Care Perspective</dc:title>
  <dc:creator/>
  <dc:language>en</dc:language>
  <cp:keywords/>
  <dcterms:created xsi:type="dcterms:W3CDTF">2026-07-29T18:42:09Z</dcterms:created>
  <dcterms:modified xsi:type="dcterms:W3CDTF">2026-07-29T18:42:09Z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