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South</w:t>
      </w:r>
      <w:r>
        <w:t xml:space="preserve"> </w:t>
      </w:r>
      <w:r>
        <w:t xml:space="preserve">Korea:</w:t>
      </w:r>
      <w:r>
        <w:t xml:space="preserve"> </w:t>
      </w:r>
      <w:r>
        <w:t xml:space="preserve">Seoul</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Mental</w:t>
      </w:r>
      <w:r>
        <w:t xml:space="preserve"> </w:t>
      </w:r>
      <w:r>
        <w:t xml:space="preserve">Health</w:t>
      </w:r>
      <w:r>
        <w:t xml:space="preserve"> </w:t>
      </w:r>
      <w:r>
        <w:t xml:space="preserve">Integration</w:t>
      </w:r>
    </w:p>
    <w:bookmarkStart w:id="26" w:name="X9a35662f875e349b2dc5ca08e15f41c77aa747e"/>
    <w:p>
      <w:pPr>
        <w:pStyle w:val="Heading1"/>
      </w:pPr>
      <w:r>
        <w:t xml:space="preserve">The Evolving Role of the Psychiatrist in Modern South Korea: Seoul as a Case Study for Mental Health Integration</w:t>
      </w:r>
    </w:p>
    <w:p>
      <w:pPr>
        <w:pStyle w:val="FirstParagraph"/>
      </w:pPr>
      <w:r>
        <w:t xml:space="preserve">Journal of East Asian Social Psychiatry and Public Health</w:t>
      </w:r>
    </w:p>
    <w:p>
      <w:pPr>
        <w:pStyle w:val="BodyText"/>
      </w:pPr>
      <w:r>
        <w:rPr>
          <w:bCs/>
          <w:b/>
        </w:rPr>
        <w:t xml:space="preserve">Abstract</w:t>
      </w:r>
      <w:r>
        <w:br/>
      </w:r>
      <w:r>
        <w:t xml:space="preserve">This article examines the critical intersection of clinical psychiatry, cultural dynamics, and urban healthcare infrastructure in South Korea Seoul. As South Korea faces one of the highest suicide rates among OECD nations a paradigm shift is required in how a psychiatrist operates within this high-pressure metropolitan environment. This paper analyzes the unique challenges faced by patients in Seoul including academic pressure workplace burnout and digital addiction while evaluating the expanding role of the psychiatrist not merely as a prescriber of medication but as a central figure in holistic mental health advocacy. We argue that effective psychiatric care in South Korea Seoul requires culturally competent interventions that address specific societal stressors while leveraging advanced technological infrastructure to improve accessibility.</w:t>
      </w:r>
      <w:r>
        <w:br/>
      </w:r>
      <w:r>
        <w:br/>
      </w:r>
      <w:r>
        <w:rPr>
          <w:bCs/>
          <w:b/>
        </w:rPr>
        <w:t xml:space="preserve">Keywords:</w:t>
      </w:r>
      <w:r>
        <w:t xml:space="preserve"> </w:t>
      </w:r>
      <w:r>
        <w:t xml:space="preserve">Psychiatrist, South Korea Seoul, Mental Health Policy, Cultural Psychiatry, Urban Healthcare.</w:t>
      </w:r>
    </w:p>
    <w:bookmarkStart w:id="20" w:name="i.-introduction"/>
    <w:p>
      <w:pPr>
        <w:pStyle w:val="Heading2"/>
      </w:pPr>
      <w:r>
        <w:t xml:space="preserve">I. Introduction</w:t>
      </w:r>
    </w:p>
    <w:p>
      <w:pPr>
        <w:pStyle w:val="FirstParagraph"/>
      </w:pPr>
      <w:r>
        <w:t xml:space="preserve">In the rapidly modernizing landscape of East Asia South Korea stands as a beacon of economic and technological advancement yet this progress has come with significant psychological costs particularly in its capital city Seoul The dense urban environment characterized by intense competition hierarchical social structures and high expectations places immense strain on mental well being Consequently the demand for specialized mental healthcare has surged making the role of the psychiatrist more vital than ever before</w:t>
      </w:r>
      <w:r>
        <w:t xml:space="preserve"> </w:t>
      </w:r>
      <w:r>
        <w:t xml:space="preserve">Unlike Western contexts where individualism often dominates therapeutic frameworks psychiatric practice in South Korea must navigate collectivist values familial expectations and pervasive stigma regarding mental illness This article aims to explore how a psychiatrist operating in Seoul must adapt traditional clinical methods to fit the local cultural milieu Furthermore we investigate how public health policies in South Korea are evolving to support this transition emphasizing the need for integrated care models that address both biological and social determinants of mental health</w:t>
      </w:r>
    </w:p>
    <w:bookmarkEnd w:id="20"/>
    <w:bookmarkStart w:id="21" w:name="X215b4d4fcbea0b361ddf2f78e645fd826231026"/>
    <w:p>
      <w:pPr>
        <w:pStyle w:val="Heading2"/>
      </w:pPr>
      <w:r>
        <w:t xml:space="preserve">II. The Urban Stressor: Life in South Korea Seoul</w:t>
      </w:r>
    </w:p>
    <w:p>
      <w:pPr>
        <w:pStyle w:val="FirstParagraph"/>
      </w:pPr>
      <w:r>
        <w:t xml:space="preserve">To understand the contemporary practice of psychiatry one must first contextualize the environment in which a psychiatrist works In Seoul mental health challenges are exacerbated by unique urban stressors The city is known for its "Pali-pali" (hurry hurry) culture which fosters a relentless pace of life This pressure permeates every stage of life from early childhood education to corporate employment</w:t>
      </w:r>
      <w:r>
        <w:t xml:space="preserve"> </w:t>
      </w:r>
      <w:r>
        <w:t xml:space="preserve">Students in Seoul face unprecedented academic pressure often referred to as "exam hell" The competitive nature of the university entrance system contributes significantly to anxiety depression and burnout among adolescents Similarly adult professionals contend with long working hours rigid hierarchies and a fear of job insecurity which can lead to chronic stress and occupational hazards Such environmental factors necessitate that a psychiatrist in South Korea Seoul be well versed in trauma informed care strategies that address systemic rather than solely individual sources of distress</w:t>
      </w:r>
      <w:r>
        <w:t xml:space="preserve"> </w:t>
      </w:r>
      <w:r>
        <w:t xml:space="preserve">Moreover the digital landscape plays a profound role In South Korea Seoul has one of the highest internet penetration rates globally This connectivity brings both benefits and risks including cyberbullying gaming addiction and social isolation through virtual interactions A modern psychiatrist must therefore be adept at distinguishing between normal digital engagement and pathological usage patterns requiring specialized therapeutic approaches such as cognitive behavioral therapy adapted for digital natives</w:t>
      </w:r>
    </w:p>
    <w:bookmarkEnd w:id="21"/>
    <w:bookmarkStart w:id="22" w:name="Xc130df22e6ad452ace62e25832148111fc38d87"/>
    <w:p>
      <w:pPr>
        <w:pStyle w:val="Heading2"/>
      </w:pPr>
      <w:r>
        <w:t xml:space="preserve">III. Cultural Stigma and the Barrier to Care</w:t>
      </w:r>
    </w:p>
    <w:p>
      <w:pPr>
        <w:pStyle w:val="FirstParagraph"/>
      </w:pPr>
      <w:r>
        <w:t xml:space="preserve">Despite increasing awareness mental health stigma remains a formidable barrier in South Korea Historically psychological disorders were often viewed through a lens of moral failing or weakness within family honor structures This cultural backdrop means that many individuals seek help only when symptoms become severe By the time a patient presents themselves to a psychiatrist they may have developed complex comorbidities making treatment more challenging</w:t>
      </w:r>
      <w:r>
        <w:t xml:space="preserve"> </w:t>
      </w:r>
      <w:r>
        <w:t xml:space="preserve">Addressing this stigma requires proactive education and destigmatization efforts from the psychiatric community In Seoul various initiatives have been launched by both public institutions and private clinics to normalize mental health conversations However progress is uneven particularly among older generations who adhere strictly to traditional Confucian values regarding filial piety and emotional restraint Therefore a psychiatrist must possess high cultural competence able to engage family members in the treatment process while respecting patient confidentiality and autonomy This family-centered approach can be crucial for improving adherence rates and overall outcomes</w:t>
      </w:r>
    </w:p>
    <w:bookmarkEnd w:id="22"/>
    <w:bookmarkStart w:id="23" w:name="X410977167c81b519b40c0f0fcdf2076cf96c931"/>
    <w:p>
      <w:pPr>
        <w:pStyle w:val="Heading2"/>
      </w:pPr>
      <w:r>
        <w:t xml:space="preserve">IV. The Changing Role of the Psychiatrist</w:t>
      </w:r>
    </w:p>
    <w:p>
      <w:pPr>
        <w:pStyle w:val="FirstParagraph"/>
      </w:pPr>
      <w:r>
        <w:t xml:space="preserve">Traditionally viewed primarily as medical doctors capable of prescribing psychotropic medications a psychiatrist today plays a multifaceted role In South Korea Seoul this evolution is evident in several ways Firstly there is an increased emphasis on psychotherapy alongside pharmacotherapy While medication management remains important it is now complemented by talk therapies such as dialectical behavior therapy DBT and schema therapy which have gained traction in recent years</w:t>
      </w:r>
      <w:r>
        <w:t xml:space="preserve"> </w:t>
      </w:r>
      <w:r>
        <w:t xml:space="preserve">Secondly a psychiatrist acts as an advocate within the broader healthcare system Collaborating with general practitioners psychologists social workers and community leaders ensures comprehensive care networks are established Recognizing that mental health does not exist in isolation psychiatrists must address socioeconomic factors such as housing instability unemployment or discrimination which significantly impact psychological well being</w:t>
      </w:r>
      <w:r>
        <w:t xml:space="preserve"> </w:t>
      </w:r>
      <w:r>
        <w:t xml:space="preserve">Additionally technological integration represents a frontier for psychiatric practice Telemedicine has become increasingly prevalent especially post pandemic offering greater accessibility to individuals in densely populated areas like Seoul This digital transformation allows psychiatrists to reach underserved populations providing timely interventions and continuous monitoring However it also raises ethical considerations regarding data privacy and the therapeutic alliance which must be carefully navigated</w:t>
      </w:r>
    </w:p>
    <w:bookmarkEnd w:id="23"/>
    <w:bookmarkStart w:id="24" w:name="X5a805833ff6d939ed0303743b15316b66e8823e"/>
    <w:p>
      <w:pPr>
        <w:pStyle w:val="Heading2"/>
      </w:pPr>
      <w:r>
        <w:t xml:space="preserve">V. Policy Implications and Future Directions</w:t>
      </w:r>
    </w:p>
    <w:p>
      <w:pPr>
        <w:pStyle w:val="FirstParagraph"/>
      </w:pPr>
      <w:r>
        <w:t xml:space="preserve">For sustainable improvements in mental health outcomes robust policy support is essential The South Korean government has recognized this need implementing various reforms aimed at expanding insurance coverage for psychiatric services increasing funding for community mental health centers and promoting research into culturally specific interventions Nevertheless gaps remain particularly regarding long-term care facilities and rehabilitation programs</w:t>
      </w:r>
      <w:r>
        <w:t xml:space="preserve"> </w:t>
      </w:r>
      <w:r>
        <w:t xml:space="preserve">Moving forward it is imperative that future training programs for psychiatrists in South Korea Seoul incorporate extensive coursework on multicultural competency ethical dilemmas posed by new technologies and leadership skills necessary for systemic change Education should emphasize empathy communication skills alongside medical knowledge preparing practitioners to serve diverse populations effectively</w:t>
      </w:r>
      <w:r>
        <w:t xml:space="preserve"> </w:t>
      </w:r>
      <w:r>
        <w:t xml:space="preserve">Furthermore international collaboration offers valuable insights By learning from best practices in other developed nations while maintaining respect for local traditions South Korean psychiatry can continue evolving toward a more inclusive and effective model Serving as a regional leader in mental health innovation demonstrates commitment not only to domestic welfare but also global health equity</w:t>
      </w:r>
    </w:p>
    <w:bookmarkEnd w:id="24"/>
    <w:bookmarkStart w:id="25" w:name="vi.-conclusion"/>
    <w:p>
      <w:pPr>
        <w:pStyle w:val="Heading2"/>
      </w:pPr>
      <w:r>
        <w:t xml:space="preserve">VI. Conclusion</w:t>
      </w:r>
    </w:p>
    <w:p>
      <w:pPr>
        <w:pStyle w:val="FirstParagraph"/>
      </w:pPr>
      <w:r>
        <w:t xml:space="preserve">In conclusion the role of the psychiatrist in contemporary South Korea Seoul is undergoing significant transformation Driven by unique societal pressures cultural nuances and technological advancements practitioners must adopt flexible evidence based approaches tailored specifically to this dynamic context Addressing mental health challenges requires more than clinical expertise; it demands cultural sensitivity systemic advocacy and innovative service delivery models As South Korea continues its journey toward becoming a healthier society investing in robust psychiatric care infrastructure will yield substantial dividends for future generations Ultimately empowering psychiatrists equipped with comprehensive tools and support systems ensures that they remain at the forefront of healing bringing hope resilience to those struggling amidst urban complexities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Modern South Korea: Seoul as a Case Study for Mental Health Integration</dc:title>
  <dc:creator/>
  <dc:language>en</dc:language>
  <cp:keywords/>
  <dcterms:created xsi:type="dcterms:W3CDTF">2026-07-29T21:30:43Z</dcterms:created>
  <dcterms:modified xsi:type="dcterms:W3CDTF">2026-07-29T21:30:43Z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