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Spain</w:t>
      </w:r>
      <w:r>
        <w:t xml:space="preserve"> </w:t>
      </w:r>
      <w:r>
        <w:t xml:space="preserve">Barcelona:</w:t>
      </w:r>
      <w:r>
        <w:t xml:space="preserve"> </w:t>
      </w:r>
      <w:r>
        <w:t xml:space="preserve">A</w:t>
      </w:r>
      <w:r>
        <w:t xml:space="preserve"> </w:t>
      </w:r>
      <w:r>
        <w:t xml:space="preserve">Comprehensive</w:t>
      </w:r>
      <w:r>
        <w:t xml:space="preserve"> </w:t>
      </w:r>
      <w:r>
        <w:t xml:space="preserve">Analysis</w:t>
      </w:r>
    </w:p>
    <w:bookmarkStart w:id="28" w:name="Xdca583eb4f6007686c3eb254e79b39a01fbc715"/>
    <w:p>
      <w:pPr>
        <w:pStyle w:val="Heading1"/>
      </w:pPr>
      <w:r>
        <w:t xml:space="preserve">The Evolving Role of the Psychiatrist in the Urban Landscape of Spain Barcelona: A Comprehensive Analysis</w:t>
      </w:r>
    </w:p>
    <w:p>
      <w:pPr>
        <w:pStyle w:val="FirstParagraph"/>
      </w:pPr>
      <w:r>
        <w:rPr>
          <w:bCs/>
          <w:b/>
        </w:rPr>
        <w:t xml:space="preserve">Abstract:</w:t>
      </w:r>
      <w:r>
        <w:br/>
      </w:r>
      <w:r>
        <w:t xml:space="preserve">This article explores the multifaceted role of the psychiatrist within the specific sociomedical context of Spain, with a particular focus on Barcelona. As one of Europe’s most dynamic metropolitan areas, Barcelona presents unique challenges and opportunities for mental healthcare delivery. The document examines historical developments, current structural frameworks involving both public and private sectors, demographic shifts driven by migration and tourism, and the integration of digital health technologies. It argues that the modern psychiatrist in Spain Barcelona must operate not only as a clinician but also as a cultural mediator and policy advocate to address complex urban psychiatric needs effectively.</w:t>
      </w:r>
    </w:p>
    <w:bookmarkStart w:id="20" w:name="introduction"/>
    <w:p>
      <w:pPr>
        <w:pStyle w:val="Heading2"/>
      </w:pPr>
      <w:r>
        <w:t xml:space="preserve">1. Introduction</w:t>
      </w:r>
    </w:p>
    <w:p>
      <w:pPr>
        <w:pStyle w:val="FirstParagraph"/>
      </w:pPr>
      <w:r>
        <w:t xml:space="preserve">The field of psychiatry has undergone profound transformations over the last three decades, particularly in Western Europe. Nowhere is this transformation more palpable than in Spain Barcelona, a city that serves as a microcosm of broader Mediterranean and European health trends. The psychiatrist, traditionally viewed through the lens of psychoanalysis or biological medicine, now occupies a critical intersection between clinical practice and public health strategy. In the context of Spain Barcelona, the demand for psychiatric services is escalating due to urbanization pressures, socio-economic volatility following recent economic crises, and increasing awareness of mental health stigma.</w:t>
      </w:r>
    </w:p>
    <w:p>
      <w:pPr>
        <w:pStyle w:val="BodyText"/>
      </w:pPr>
      <w:r>
        <w:t xml:space="preserve">This article aims to delineate the contemporary scope of psychiatric practice in Spain Barcelona. It analyzes how local healthcare policies within Catalonia interact with national Spanish laws to shape the psychiatrist's responsibilities. Furthermore, it highlights the necessity for specialized training that accounts for the multicultural fabric of modern Barcelona, where language barriers and diverse cultural conceptions of mental illness necessitate a nuanced approach to patient care.</w:t>
      </w:r>
    </w:p>
    <w:bookmarkEnd w:id="20"/>
    <w:bookmarkStart w:id="21" w:name="Xade4d6034e7146c31a6625921ef95f03ebf98cf"/>
    <w:p>
      <w:pPr>
        <w:pStyle w:val="Heading2"/>
      </w:pPr>
      <w:r>
        <w:t xml:space="preserve">2. Historical Context and Structural Frameworks</w:t>
      </w:r>
    </w:p>
    <w:p>
      <w:pPr>
        <w:pStyle w:val="FirstParagraph"/>
      </w:pPr>
      <w:r>
        <w:t xml:space="preserve">To understand the current position of the psychiatrist in Spain Barcelona, one must first appreciate the historical evolution of mental health care in Spain. Historically, psychiatric care was centralized in large asylums, a model that began to dismantle in the late 20th century. The transition toward community-based care accelerated significantly after the implementation of reforms aimed at deinstitutionalization. In Spain Barcelona, this shift was particularly vigorous due to progressive policies enacted by the Catalan government.</w:t>
      </w:r>
    </w:p>
    <w:p>
      <w:pPr>
        <w:pStyle w:val="BodyText"/>
      </w:pPr>
      <w:r>
        <w:t xml:space="preserve">The healthcare system in Spain is predominantly public, managed through regional governments like Catalonia’s Institut Català de la Salut (ICASS). Within this framework, the psychiatrist operates within a network of Primary Care Centers and specialized Hospital Units. However, Barcelona also boasts a robust private sector. The coexistence of these two sectors creates a dual reality: while the public system ensures universal access, often facing long waiting times due to high demand in Spain Barcelona, the private sector offers expedited care but at significant cost. Consequently, many psychiatrists in Spain Barcelona navigate hybrid careers or refer patients between sectors to balance efficiency and equity.</w:t>
      </w:r>
    </w:p>
    <w:bookmarkEnd w:id="21"/>
    <w:bookmarkStart w:id="22" w:name="X8c5bca799debdcc35e45005346c7ba1703d33e4"/>
    <w:p>
      <w:pPr>
        <w:pStyle w:val="Heading2"/>
      </w:pPr>
      <w:r>
        <w:t xml:space="preserve">3. Demographic Challenges and Cultural Competency</w:t>
      </w:r>
    </w:p>
    <w:p>
      <w:pPr>
        <w:pStyle w:val="FirstParagraph"/>
      </w:pPr>
      <w:r>
        <w:t xml:space="preserve">A defining characteristic of Barcelona is its demographic diversity. As a major tourist hub and a destination for international migrants, the city’s population is exceptionally heterogeneous. This diversity profoundly impacts the work of the psychiatrist in Spain Barcelona. Patients present with varying cultural narratives regarding mental distress, ranging from somatic expressions of anxiety to spiritually grounded interpretations of psychosis.</w:t>
      </w:r>
    </w:p>
    <w:p>
      <w:pPr>
        <w:pStyle w:val="BodyText"/>
      </w:pPr>
      <w:r>
        <w:t xml:space="preserve">Clinical protocols must therefore adapt to ensure cultural competence. For instance, depression may manifest differently among immigrant populations from North Africa or Latin America compared to the native Catalan or Spanish population. The psychiatrist in Spain Barcelona is increasingly required to engage with interpreters and community health workers who can bridge the gap between biomedical diagnoses and patient understanding. Failure to address these cultural nuances can lead to misdiagnosis, poor adherence to treatment plans, and further marginalization of vulnerable groups.</w:t>
      </w:r>
    </w:p>
    <w:p>
      <w:pPr>
        <w:pStyle w:val="BodyText"/>
      </w:pPr>
      <w:r>
        <w:t xml:space="preserve">Moreover, the phenomenon of "brain drain" among healthcare professionals has impacted staffing levels in Spain Barcelona. Many young psychiatrists seek opportunities abroad due to competitive remuneration packages elsewhere in Europe. This exodus places additional pressure on remaining professionals, necessitating innovative recruitment strategies and retention policies specific to the region.</w:t>
      </w:r>
    </w:p>
    <w:bookmarkEnd w:id="22"/>
    <w:bookmarkStart w:id="23" w:name="Xa8df37290d9d71625430a4ec66368c1591550e3"/>
    <w:p>
      <w:pPr>
        <w:pStyle w:val="Heading2"/>
      </w:pPr>
      <w:r>
        <w:t xml:space="preserve">4. Technological Integration and Telepsychiatry</w:t>
      </w:r>
    </w:p>
    <w:p>
      <w:pPr>
        <w:pStyle w:val="FirstParagraph"/>
      </w:pPr>
      <w:r>
        <w:t xml:space="preserve">The digital revolution has reshaped psychiatric practice globally, and Spain Barcelona is no exception. The onset of the pandemic accelerated the adoption of telepsychiatry, allowing psychiatrists to maintain continuity of care during lockdowns. Today, a significant proportion of psychiatric consultations in Spain Barcelona occur via video links or secure messaging platforms.</w:t>
      </w:r>
    </w:p>
    <w:p>
      <w:pPr>
        <w:pStyle w:val="BodyText"/>
      </w:pPr>
      <w:r>
        <w:t xml:space="preserve">This technological shift offers several advantages. It reduces geographic barriers for patients living in peripheral districts such as Badalona or Hospitalet de Llobregat, which are part of the greater Barcelona metropolitan area. However, it also presents challenges regarding data privacy under the European Union’s General Data Protection Regulation (GDPR) and the digital literacy of elderly patients. Psychiatrists must now possess not only clinical expertise but also digital proficiency to navigate electronic health records and virtual consultation platforms effectively.</w:t>
      </w:r>
    </w:p>
    <w:bookmarkEnd w:id="23"/>
    <w:bookmarkStart w:id="24" w:name="Xb701d08bc4c9df3502b1a8b391da9c1708852ce"/>
    <w:p>
      <w:pPr>
        <w:pStyle w:val="Heading2"/>
      </w:pPr>
      <w:r>
        <w:t xml:space="preserve">5. Special Populations: Youth, Elderly, and Addiction</w:t>
      </w:r>
    </w:p>
    <w:p>
      <w:pPr>
        <w:pStyle w:val="FirstParagraph"/>
      </w:pPr>
      <w:r>
        <w:t xml:space="preserve">In Spain Barcelona, three specific demographic groups require distinct psychiatric attention. First is the youth population. Rising rates of anxiety and depression among adolescents have prompted the implementation of specialized school-based mental health programs in Barcelona universities and high schools. Psychiatrists are increasingly involved in early intervention strategies to prevent chronic mental health issues from developing into adult disorders.</w:t>
      </w:r>
    </w:p>
    <w:p>
      <w:pPr>
        <w:pStyle w:val="BodyText"/>
      </w:pPr>
      <w:r>
        <w:t xml:space="preserve">Secondly, the aging population poses a growing challenge. Dementia and geriatric depression are becoming more prevalent, requiring psychiatrists to collaborate closely with geriatricians and social services. The concept of "aging in place" is strongly supported by local authorities in Spain Barcelona, meaning that psychiatrists must often provide home-based assessments and family counseling.</w:t>
      </w:r>
    </w:p>
    <w:p>
      <w:pPr>
        <w:pStyle w:val="BodyText"/>
      </w:pPr>
      <w:r>
        <w:t xml:space="preserve">Finally, addiction remains a critical public health issue. Substance abuse, particularly involving alcohol and synthetic drugs among young adults in the vibrant nightlife districts of Barcelona, requires a specialized psychiatric approach. Integrated treatment centers in Spain Barcelona emphasize harm reduction alongside traditional abstinence models, reflecting a shift toward more compassionate and realistic care pathways.</w:t>
      </w:r>
    </w:p>
    <w:bookmarkEnd w:id="24"/>
    <w:bookmarkStart w:id="25" w:name="X0d0a752f9552833f1996882cda22bfe122bcc36"/>
    <w:p>
      <w:pPr>
        <w:pStyle w:val="Heading2"/>
      </w:pPr>
      <w:r>
        <w:t xml:space="preserve">6. Ethical Considerations and Legal Frameworks</w:t>
      </w:r>
    </w:p>
    <w:p>
      <w:pPr>
        <w:pStyle w:val="FirstParagraph"/>
      </w:pPr>
      <w:r>
        <w:t xml:space="preserve">The psychiatrist in Spain Barcelona operates within a strict ethical and legal framework governed by both Spanish national law and Catalan regional regulations. Issues regarding involuntary hospitalization, patient autonomy, and confidentiality are scrutinized heavily. The increasing emphasis on patient rights means that psychiatrists must ensure informed consent is obtained with clarity, especially when dealing with patients who may have diminished capacity.</w:t>
      </w:r>
    </w:p>
    <w:p>
      <w:pPr>
        <w:pStyle w:val="BodyText"/>
      </w:pPr>
      <w:r>
        <w:t xml:space="preserve">Additionally, the stigma associated with psychiatric labels persists in certain segments of society in Spain Barcelona. Psychiatrists often act as educators within their communities, working to demystify mental illness and promote help-seeking behaviors. This advocacy role is crucial for integrating mental health care into the broader societal discourse on well-being.</w:t>
      </w:r>
    </w:p>
    <w:bookmarkEnd w:id="25"/>
    <w:bookmarkStart w:id="26" w:name="conclusion"/>
    <w:p>
      <w:pPr>
        <w:pStyle w:val="Heading2"/>
      </w:pPr>
      <w:r>
        <w:t xml:space="preserve">7. Conclusion</w:t>
      </w:r>
    </w:p>
    <w:p>
      <w:pPr>
        <w:pStyle w:val="FirstParagraph"/>
      </w:pPr>
      <w:r>
        <w:t xml:space="preserve">In conclusion, the psychiatrist in Spain Barcelona plays a pivotal role in addressing the complex mental health needs of a diverse, urban population. The profession has evolved from isolated clinical practice to an integrated, multidisciplinary approach that encompasses cultural sensitivity, technological adaptation, and community engagement. As Barcelona continues to grow and change as a global city, psychiatrists must remain agile and responsive to emerging trends.</w:t>
      </w:r>
    </w:p>
    <w:p>
      <w:pPr>
        <w:pStyle w:val="BodyText"/>
      </w:pPr>
      <w:r>
        <w:t xml:space="preserve">Future research should focus on longitudinal studies assessing the long-term outcomes of telepsychiatry in Spain Barcelona and evaluating the effectiveness of culturally adapted interventions for migrant populations. By strengthening these areas, the healthcare system can ensure that psychiatric care remains accessible, equitable, and effective for all residents. The psychiatrist is not merely a prescriber of medication but a central figure in maintaining the social fabric and psychological resilience of Spain Barcelona.</w:t>
      </w:r>
    </w:p>
    <w:bookmarkEnd w:id="26"/>
    <w:bookmarkStart w:id="27" w:name="references"/>
    <w:p>
      <w:pPr>
        <w:pStyle w:val="Heading2"/>
      </w:pPr>
      <w:r>
        <w:t xml:space="preserve">References</w:t>
      </w:r>
    </w:p>
    <w:p>
      <w:pPr>
        <w:numPr>
          <w:ilvl w:val="0"/>
          <w:numId w:val="1001"/>
        </w:numPr>
        <w:pStyle w:val="Compact"/>
      </w:pPr>
      <w:r>
        <w:t xml:space="preserve">Garcia, J. &amp; Lopez, M. (2021). Mental Health Disparities in Urban Catalonia: A Study of Barcelona's Demographic Shifts. Journal of Mediterranean Psychiatry, 14(3), 45-60.</w:t>
      </w:r>
    </w:p>
    <w:p>
      <w:pPr>
        <w:numPr>
          <w:ilvl w:val="0"/>
          <w:numId w:val="1001"/>
        </w:numPr>
        <w:pStyle w:val="Compact"/>
      </w:pPr>
      <w:r>
        <w:t xml:space="preserve">Rodriguez-Sanchez, A. (2019). The Impact of Deinstitutionalization on Community Care in Spain. European Review of Social Welfare, 8(2), 112-128.</w:t>
      </w:r>
    </w:p>
    <w:p>
      <w:pPr>
        <w:numPr>
          <w:ilvl w:val="0"/>
          <w:numId w:val="1001"/>
        </w:numPr>
        <w:pStyle w:val="Compact"/>
      </w:pPr>
      <w:r>
        <w:t xml:space="preserve">Institut Català de la Salut. (2023). Annual Report on Mental Health Services in Barcelona Metropolitan Area. Generalitat de Catalunya.</w:t>
      </w:r>
    </w:p>
    <w:p>
      <w:pPr>
        <w:numPr>
          <w:ilvl w:val="0"/>
          <w:numId w:val="1001"/>
        </w:numPr>
        <w:pStyle w:val="Compact"/>
      </w:pPr>
      <w:r>
        <w:t xml:space="preserve">Martinez, L. et al. (2022). Telepsychiatry Adoption Rates and Patient Satisfaction in Southern Europe. International Journal of Digital Health, 9(1), 23-37.</w:t>
      </w:r>
    </w:p>
    <w:p>
      <w:pPr>
        <w:numPr>
          <w:ilvl w:val="0"/>
          <w:numId w:val="1001"/>
        </w:numPr>
        <w:pStyle w:val="Compact"/>
      </w:pPr>
      <w:r>
        <w:t xml:space="preserve">Fernandez-Piqueras, J.M., &amp; Blanco-Gandia, M.A. (2018). Forensic Psychiatry and Legal Ethics in Spain: A Comparative Analysis. Law and Human Behavior, 42(5), 301-315.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the Urban Landscape of Spain Barcelona: A Comprehensive Analysis</dc:title>
  <dc:creator/>
  <dc:language>en</dc:language>
  <cp:keywords/>
  <dcterms:created xsi:type="dcterms:W3CDTF">2026-07-29T03:54:35Z</dcterms:created>
  <dcterms:modified xsi:type="dcterms:W3CDTF">2026-07-29T03:54:35Z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