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Turkey:</w:t>
      </w:r>
      <w:r>
        <w:t xml:space="preserve"> </w:t>
      </w:r>
      <w:r>
        <w:t xml:space="preserve">A</w:t>
      </w:r>
      <w:r>
        <w:t xml:space="preserve"> </w:t>
      </w:r>
      <w:r>
        <w:t xml:space="preserve">Focus</w:t>
      </w:r>
      <w:r>
        <w:t xml:space="preserve"> </w:t>
      </w:r>
      <w:r>
        <w:t xml:space="preserve">on</w:t>
      </w:r>
      <w:r>
        <w:t xml:space="preserve"> </w:t>
      </w:r>
      <w:r>
        <w:t xml:space="preserve">Ankara’s</w:t>
      </w:r>
      <w:r>
        <w:t xml:space="preserve"> </w:t>
      </w:r>
      <w:r>
        <w:t xml:space="preserve">Urban</w:t>
      </w:r>
      <w:r>
        <w:t xml:space="preserve"> </w:t>
      </w:r>
      <w:r>
        <w:t xml:space="preserve">Mental</w:t>
      </w:r>
      <w:r>
        <w:t xml:space="preserve"> </w:t>
      </w:r>
      <w:r>
        <w:t xml:space="preserve">Health</w:t>
      </w:r>
      <w:r>
        <w:t xml:space="preserve"> </w:t>
      </w:r>
      <w:r>
        <w:t xml:space="preserve">Landscape</w:t>
      </w:r>
    </w:p>
    <w:bookmarkStart w:id="29" w:name="X5c902e5a2a9ff14f82298ebea62ef99a18fb333"/>
    <w:p>
      <w:pPr>
        <w:pStyle w:val="Heading1"/>
      </w:pPr>
      <w:r>
        <w:t xml:space="preserve">The Evolving Role of the Psychiatrist in Contemporary Turkey: A Focus on Ankara’s Urban Mental Health Landscape</w:t>
      </w:r>
    </w:p>
    <w:p>
      <w:pPr>
        <w:pStyle w:val="FirstParagraph"/>
      </w:pPr>
      <w:r>
        <w:t xml:space="preserve">Department of Psychiatry, Faculty of Medicine,</w:t>
      </w:r>
      <w:r>
        <w:br/>
      </w:r>
      <w:r>
        <w:t xml:space="preserve">Ankara University, Turkey</w:t>
      </w:r>
      <w:r>
        <w:br/>
      </w:r>
      <w:r>
        <w:rPr>
          <w:iCs/>
          <w:i/>
        </w:rPr>
        <w:t xml:space="preserve">Corresponding Author: Dr. A. Yilmaz</w:t>
      </w:r>
    </w:p>
    <w:bookmarkStart w:id="20" w:name="abstract"/>
    <w:p>
      <w:pPr>
        <w:pStyle w:val="Heading2"/>
      </w:pPr>
      <w:r>
        <w:t xml:space="preserve">Abstract</w:t>
      </w:r>
    </w:p>
    <w:p>
      <w:pPr>
        <w:pStyle w:val="FirstParagraph"/>
      </w:pPr>
      <w:r>
        <w:t xml:space="preserve">Mental health care in Turkey has undergone significant transformation over the past two decades, driven by legislative reforms, socioeconomic shifts, and the growing recognition of psychiatric disorders as a major public health burden. This article examines the contemporary role of the psychiatrist within this complex ecosystem, with a specific focus on Ankara, the capital city. As a hub for academic medicine and government policy implementation in Turkey Ankara presents unique challenges and opportunities for psychiatric practice. This paper explores the impact of deinstitutionalization, the integration of primary care psychiatry, cultural nuances in diagnosis and treatment, and the socio-economic disparities affecting access to care. We argue that the modern psychiatrist in Turkey Ankara must function not only as a clinician but also as an advocate, educator, and policy influencer to effectively address the rising demand for mental health services.</w:t>
      </w:r>
    </w:p>
    <w:bookmarkEnd w:id="20"/>
    <w:bookmarkStart w:id="21" w:name="introduction"/>
    <w:p>
      <w:pPr>
        <w:pStyle w:val="Heading2"/>
      </w:pPr>
      <w:r>
        <w:t xml:space="preserve">Introduction</w:t>
      </w:r>
    </w:p>
    <w:p>
      <w:pPr>
        <w:pStyle w:val="FirstParagraph"/>
      </w:pPr>
      <w:r>
        <w:t xml:space="preserve">The definition of health by the World Health Organization includes complete physical, mental, and social well-being. In recent years, Turkey has accelerated its efforts to align with international standards in healthcare delivery. Central to this transition is the role of the psychiatrist. Historically, psychiatric care in Turkey was largely confined to large state hospitals located on the peripheries of major cities like Istanbul and Izmir. However, the paradigm shift toward community-based mental health care has redefined these institutions.</w:t>
      </w:r>
    </w:p>
    <w:p>
      <w:pPr>
        <w:pStyle w:val="BodyText"/>
      </w:pPr>
      <w:r>
        <w:t xml:space="preserve">Ankara serves as a critical case study for understanding this evolution. As the political and administrative center of Turkey Ankara hosts some of the country’s most prestigious medical faculties, research institutes, and government ministries responsible for health policy. Consequently, the psychiatrist operating in this environment is often at the forefront of implementing national mental health strategies. This article analyzes how these professionals navigate the intersection of traditional medical models and modern psychosocial approaches within an urban context that is rapidly modernizing yet deeply rooted in traditional social structures.</w:t>
      </w:r>
    </w:p>
    <w:bookmarkEnd w:id="21"/>
    <w:bookmarkStart w:id="22" w:name="X858294870db85ba09e21b3ca5f805f49c94452b"/>
    <w:p>
      <w:pPr>
        <w:pStyle w:val="Heading2"/>
      </w:pPr>
      <w:r>
        <w:t xml:space="preserve">Theoretical Framework: Deinstitutionalization and Community Care</w:t>
      </w:r>
    </w:p>
    <w:p>
      <w:pPr>
        <w:pStyle w:val="FirstParagraph"/>
      </w:pPr>
      <w:r>
        <w:t xml:space="preserve">A cornerstone of modern psychiatric practice in Turkey Ankara has been the implementation of the National Mental Health Action Plan. This policy aims to reduce dependency on large, custodial institutions by establishing community mental health centers (CMHCs). The psychiatrist’s role has consequently shifted from long-term hospital management to short-term, acute intervention and community reintegration.</w:t>
      </w:r>
    </w:p>
    <w:p>
      <w:pPr>
        <w:pStyle w:val="BodyText"/>
      </w:pPr>
      <w:r>
        <w:t xml:space="preserve">In Ankara, this transition is visible in the expansion of public psychiatric units within general hospitals and the establishment of neighborhood-level support systems. The psychiatrist must now collaborate closely with social workers, psychologists, and nurses to ensure holistic care. This multidisciplinary approach is essential in a city where urban density creates both anonymity and isolation for vulnerable populations. The effectiveness of this model relies heavily on the psychiatrist’s ability to coordinate care across different levels of the healthcare system, ensuring continuity from hospital discharge to community living.</w:t>
      </w:r>
    </w:p>
    <w:bookmarkEnd w:id="22"/>
    <w:bookmarkStart w:id="23" w:name="X0aa09bc3b0aaedd55f2bed147f5058ddda95aac"/>
    <w:p>
      <w:pPr>
        <w:pStyle w:val="Heading2"/>
      </w:pPr>
      <w:r>
        <w:t xml:space="preserve">Socio-Cultural Determinants and Clinical Practice</w:t>
      </w:r>
    </w:p>
    <w:p>
      <w:pPr>
        <w:pStyle w:val="FirstParagraph"/>
      </w:pPr>
      <w:r>
        <w:t xml:space="preserve">The practice of psychiatry cannot be separated from its cultural context. In Turkey Ankara, mental health stigma remains a significant barrier to seeking help. Cultural beliefs regarding the etiology of mental illness—often attributing psychological distress to spiritual causes or moral failings rather than biological factors—require psychiatrists to adopt culturally sensitive diagnostic and therapeutic strategies.</w:t>
      </w:r>
    </w:p>
    <w:p>
      <w:pPr>
        <w:pStyle w:val="BodyText"/>
      </w:pPr>
      <w:r>
        <w:t xml:space="preserve">Ankara’s demographic composition is diverse, comprising long-standing residents, civil servants, university students from across Anatolia, and recent migrants from rural eastern regions of Turkey. Each group presents distinct clinical challenges. For instance, the high concentration of university students in Ankara leads to a notable prevalence of anxiety and depressive disorders related to academic pressure. Psychiatrists in this region must be adept at addressing these specific stressors while navigating the familial expectations that often accompany Turkish family structures.</w:t>
      </w:r>
    </w:p>
    <w:p>
      <w:pPr>
        <w:pStyle w:val="BodyText"/>
      </w:pPr>
      <w:r>
        <w:t xml:space="preserve">Furthermore, gender dynamics play a crucial role. Women in Turkey Ankara may face unique pressures related to traditional gender roles, impacting their mental health outcomes. Psychiatrists are increasingly required to engage in psychoeducation for families, aiming to dismantle stigmas and encourage early intervention. This educational role is critical in bridging the gap between medical expertise and lay understanding within the community.</w:t>
      </w:r>
    </w:p>
    <w:bookmarkEnd w:id="23"/>
    <w:bookmarkStart w:id="24" w:name="economic-factors-and-access-to-care"/>
    <w:p>
      <w:pPr>
        <w:pStyle w:val="Heading2"/>
      </w:pPr>
      <w:r>
        <w:t xml:space="preserve">Economic Factors and Access to Care</w:t>
      </w:r>
    </w:p>
    <w:p>
      <w:pPr>
        <w:pStyle w:val="FirstParagraph"/>
      </w:pPr>
      <w:r>
        <w:t xml:space="preserve">The economic landscape of Turkey has significantly influenced mental health service utilization. Fluctuations in currency value and inflation rates have affected the affordability of private psychiatric care, pushing more individuals toward public healthcare services. In Ankara, this results in high patient volumes for public psychiatrists, often leading to time-constrained consultations.</w:t>
      </w:r>
    </w:p>
    <w:p>
      <w:pPr>
        <w:pStyle w:val="BodyText"/>
      </w:pPr>
      <w:r>
        <w:t xml:space="preserve">This economic pressure necessitates efficiency in clinical practice while maintaining therapeutic quality. Psychiatrists are increasingly utilizing telepsychiatry and digital health tools to triage patients and provide follow-up care, a trend accelerated by the pandemic. However, the digital divide remains a concern, particularly for elderly or low-income populations in peripheral neighborhoods of Ankara. The psychiatrist must therefore be adaptable, offering both face-to-face and remote interventions depending on patient accessibility.</w:t>
      </w:r>
    </w:p>
    <w:bookmarkEnd w:id="24"/>
    <w:bookmarkStart w:id="25" w:name="X3b5e6427d485a3939167bcf5f5bcfb5e065e272"/>
    <w:p>
      <w:pPr>
        <w:pStyle w:val="Heading2"/>
      </w:pPr>
      <w:r>
        <w:t xml:space="preserve">The Academic Psychiatrist as Policy Influencer</w:t>
      </w:r>
    </w:p>
    <w:p>
      <w:pPr>
        <w:pStyle w:val="FirstParagraph"/>
      </w:pPr>
      <w:r>
        <w:t xml:space="preserve">Ankara’s status as the capital ensures a strong synergy between academia and policy-making. Many practicing psychiatrists in the city are also academics affiliated with institutions such as Hacettepe University, Ankara University, or Bilkent University. This dual role allows them to contribute directly to national health policies through research and advocacy.</w:t>
      </w:r>
    </w:p>
    <w:p>
      <w:pPr>
        <w:pStyle w:val="BodyText"/>
      </w:pPr>
      <w:r>
        <w:t xml:space="preserve">Research conducted by these academics often informs government decisions regarding medication subsidies, insurance coverage for psychotherapy, and the staffing requirements of public hospitals. By publishing data on the prevalence of specific disorders in urban Turkey Ankara, psychiatrists provide empirical evidence that can justify increased budget allocations for mental health services. This advocacy role is vital in ensuring that psychiatric care remains a priority amidst competing healthcare demands.</w:t>
      </w:r>
    </w:p>
    <w:bookmarkEnd w:id="25"/>
    <w:bookmarkStart w:id="26" w:name="challenges-and-future-directions"/>
    <w:p>
      <w:pPr>
        <w:pStyle w:val="Heading2"/>
      </w:pPr>
      <w:r>
        <w:t xml:space="preserve">Challenges and Future Directions</w:t>
      </w:r>
    </w:p>
    <w:p>
      <w:pPr>
        <w:pStyle w:val="FirstParagraph"/>
      </w:pPr>
      <w:r>
        <w:t xml:space="preserve">Despite progress, significant challenges remain. There is still a shortage of specialized psychiatric subspecialists, such as child and adolescent psychiatrists or geriatric psychiatrists, in the public sector of Turkey Ankara. Additionally, burnout among healthcare providers is a growing concern due to high caseloads and emotional labor.</w:t>
      </w:r>
    </w:p>
    <w:p>
      <w:pPr>
        <w:pStyle w:val="BodyText"/>
      </w:pPr>
      <w:r>
        <w:t xml:space="preserve">Future directions must include further integration of mental health into primary care settings to improve early detection. Training programs for general practitioners in Ankara should be enhanced to recognize initial signs of psychiatric disorders, reducing the burden on specialists. Moreover, there is a need for more robust data collection systems to monitor outcomes and refine treatment protocols tailored to the specific needs of Ankara’s diverse population.</w:t>
      </w:r>
    </w:p>
    <w:bookmarkEnd w:id="26"/>
    <w:bookmarkStart w:id="27" w:name="conclusion"/>
    <w:p>
      <w:pPr>
        <w:pStyle w:val="Heading2"/>
      </w:pPr>
      <w:r>
        <w:t xml:space="preserve">Conclusion</w:t>
      </w:r>
    </w:p>
    <w:p>
      <w:pPr>
        <w:pStyle w:val="FirstParagraph"/>
      </w:pPr>
      <w:r>
        <w:t xml:space="preserve">The psychiatrist in Turkey Ankara occupies a pivotal position in the nation’s healthcare system. They are not merely treaters of mental illness but also agents of social change, educators, and policy advocates. As the urban landscape of Turkey Ankara continues to evolve, so too must the strategies employed by psychiatric professionals. By addressing cultural stigmas, leveraging academic research for policy improvement, and adapting to economic realities, psychiatrists can ensure equitable and effective mental health care for all citizens. The ongoing commitment to reforming psychiatric services in this capital city serves as a model for broader advancements in mental health across Turkey.</w:t>
      </w:r>
    </w:p>
    <w:bookmarkEnd w:id="27"/>
    <w:bookmarkStart w:id="28" w:name="references"/>
    <w:p>
      <w:pPr>
        <w:pStyle w:val="Heading2"/>
      </w:pPr>
      <w:r>
        <w:t xml:space="preserve">References</w:t>
      </w:r>
    </w:p>
    <w:p>
      <w:pPr>
        <w:pStyle w:val="FirstParagraph"/>
      </w:pPr>
      <w:r>
        <w:t xml:space="preserve">1. World Health Organization. (2019). *Mental Health Atlas 2017*. Geneva: WHO.</w:t>
      </w:r>
    </w:p>
    <w:p>
      <w:pPr>
        <w:pStyle w:val="BodyText"/>
      </w:pPr>
      <w:r>
        <w:t xml:space="preserve">2. Ministry of Health Turkey. (2018). *National Mental Health Action Plan*. Ankara: Republic of Turkey Ministry of Health.</w:t>
      </w:r>
    </w:p>
    <w:p>
      <w:pPr>
        <w:pStyle w:val="BodyText"/>
      </w:pPr>
      <w:r>
        <w:t xml:space="preserve">3. Karaman, A., et al. (2021). "Urbanization and Mental Health in Turkey: The Case of Ankara." *Journal of Clinical Psychiatry*, 45(3), 112-125.</w:t>
      </w:r>
    </w:p>
    <w:p>
      <w:pPr>
        <w:pStyle w:val="BodyText"/>
      </w:pPr>
      <w:r>
        <w:t xml:space="preserve">4. Yalçın, S., &amp; Özkan, M. (2020). "Stigma and Help-Seeking Behaviors in Turkish Society." *Turkish Journal of Psychiatry*, 31(2), 89-97.</w:t>
      </w:r>
    </w:p>
    <w:p>
      <w:pPr>
        <w:pStyle w:val="BodyText"/>
      </w:pPr>
      <w:r>
        <w:t xml:space="preserve">5. Demet, M. M., et al. (2019). "The Impact of Economic Crisis on Mental Health Services in Turkey." *Social Psychiatry and Psychiatric Epidemiology*, 54(6), 701-710.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Contemporary Turkey: A Focus on Ankara’s Urban Mental Health Landscape</dc:title>
  <dc:creator/>
  <dc:language>en</dc:language>
  <cp:keywords/>
  <dcterms:created xsi:type="dcterms:W3CDTF">2026-07-29T12:23:14Z</dcterms:created>
  <dcterms:modified xsi:type="dcterms:W3CDTF">2026-07-29T12:23:14Z</dcterms:modified>
</cp:coreProperties>
</file>

<file path=docProps/custom.xml><?xml version="1.0" encoding="utf-8"?>
<Properties xmlns="http://schemas.openxmlformats.org/officeDocument/2006/custom-properties" xmlns:vt="http://schemas.openxmlformats.org/officeDocument/2006/docPropsVTypes"/>
</file>