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Integrating</w:t>
      </w:r>
      <w:r>
        <w:t xml:space="preserve"> </w:t>
      </w:r>
      <w:r>
        <w:t xml:space="preserve">Historical</w:t>
      </w:r>
      <w:r>
        <w:t xml:space="preserve"> </w:t>
      </w:r>
      <w:r>
        <w:t xml:space="preserve">Context</w:t>
      </w:r>
      <w:r>
        <w:t xml:space="preserve"> </w:t>
      </w:r>
      <w:r>
        <w:t xml:space="preserve">with</w:t>
      </w:r>
      <w:r>
        <w:t xml:space="preserve"> </w:t>
      </w:r>
      <w:r>
        <w:t xml:space="preserve">Modern</w:t>
      </w:r>
      <w:r>
        <w:t xml:space="preserve"> </w:t>
      </w:r>
      <w:r>
        <w:t xml:space="preserve">Clinical</w:t>
      </w:r>
      <w:r>
        <w:t xml:space="preserve"> </w:t>
      </w:r>
      <w:r>
        <w:t xml:space="preserve">Practice</w:t>
      </w:r>
    </w:p>
    <w:p>
      <w:pPr>
        <w:pStyle w:val="FirstParagraph"/>
      </w:pPr>
      <w:r>
        <w:t xml:space="preserve">```html</w:t>
      </w:r>
    </w:p>
    <w:p>
      <w:pPr>
        <w:pStyle w:val="BodyText"/>
      </w:pPr>
      <w:r>
        <w:t xml:space="preserve">The Evolving Role of the Psychiatrist in United Kingdom London: Integrating Historical Context with Modern Clinical Practice</w:t>
      </w:r>
    </w:p>
    <w:p>
      <w:pPr>
        <w:pStyle w:val="BodyText"/>
      </w:pPr>
      <w:r>
        <w:rPr>
          <w:bCs/>
          <w:b/>
        </w:rPr>
        <w:t xml:space="preserve">J. A. Sterling, M.D., F.R.C.Psych.</w:t>
      </w:r>
    </w:p>
    <w:p>
      <w:pPr>
        <w:pStyle w:val="BodyText"/>
      </w:pPr>
      <w:r>
        <w:rPr>
          <w:iCs/>
          <w:i/>
        </w:rPr>
        <w:t xml:space="preserve">Mental Health Department, University College London Hospitals NHS Foundation Trust, United Kingdom London</w:t>
      </w:r>
    </w:p>
    <w:p>
      <w:pPr>
        <w:pStyle w:val="BodyText"/>
      </w:pPr>
      <w:r>
        <w:br/>
      </w:r>
    </w:p>
    <w:bookmarkStart w:id="20" w:name="abstract"/>
    <w:p>
      <w:pPr>
        <w:pStyle w:val="Heading3"/>
      </w:pPr>
      <w:r>
        <w:t xml:space="preserve">Abstract</w:t>
      </w:r>
    </w:p>
    <w:p>
      <w:pPr>
        <w:pStyle w:val="FirstParagraph"/>
      </w:pPr>
      <w:r>
        <w:t xml:space="preserve">This article examines the contemporary landscape of psychiatric practice within United Kingdom London, focusing on the specialized role of the psychiatrist in addressing complex mental health challenges. By analyzing historical developments in mental healthcare provision, current National Health Service (NHS) frameworks, and emerging therapeutic modalities, this paper argues that the modern psychiatrist in United Kingdom London serves as a critical nexus between biological psychiatry and social determinants of health. The discussion highlights the unique pressures faced by mental health professionals in one of the world’s most diverse metropolitan areas, including rising rates of anxiety, depression, and trauma-related disorders post-pandemic. Furthermore, it explores the integration of digital health technologies and interdisciplinary collaboration as essential components of modern psychiatric care.</w:t>
      </w:r>
    </w:p>
    <w:bookmarkEnd w:id="20"/>
    <w:bookmarkStart w:id="21" w:name="introduction"/>
    <w:p>
      <w:pPr>
        <w:pStyle w:val="Heading1"/>
      </w:pPr>
      <w:r>
        <w:t xml:space="preserve">1. Introduction</w:t>
      </w:r>
    </w:p>
    <w:p>
      <w:pPr>
        <w:pStyle w:val="FirstParagraph"/>
      </w:pPr>
      <w:r>
        <w:t xml:space="preserve">The profession of the</w:t>
      </w:r>
      <w:r>
        <w:t xml:space="preserve"> </w:t>
      </w:r>
      <w:r>
        <w:rPr>
          <w:iCs/>
          <w:i/>
          <w:bCs/>
          <w:b/>
        </w:rPr>
        <w:t xml:space="preserve">Psychiatrist</w:t>
      </w:r>
      <w:r>
        <w:t xml:space="preserve"> </w:t>
      </w:r>
      <w:r>
        <w:t xml:space="preserve">has undergone significant transformation over the past century, evolving from an institutionally focused role to one that is increasingly community-based and multidisciplinary. Nowhere is this evolution more pronounced than in</w:t>
      </w:r>
      <w:r>
        <w:t xml:space="preserve"> </w:t>
      </w:r>
      <w:r>
        <w:rPr>
          <w:iCs/>
          <w:i/>
          <w:bCs/>
          <w:b/>
        </w:rPr>
        <w:t xml:space="preserve">United Kingdom London</w:t>
      </w:r>
      <w:r>
        <w:t xml:space="preserve">, a city characterized by its demographic diversity, economic disparity, and rapid urbanization. As the capital of the United Kingdom, London presents a unique set of mental health challenges that require sophisticated clinical responses. The psychiatrist operating within this environment must navigate not only complex psychopathology but also the intricate socio-economic factors that influence patient outcomes.</w:t>
      </w:r>
    </w:p>
    <w:p>
      <w:pPr>
        <w:pStyle w:val="BodyText"/>
      </w:pPr>
      <w:r>
        <w:t xml:space="preserve">This article aims to provide a comprehensive overview of psychiatric practice in</w:t>
      </w:r>
      <w:r>
        <w:t xml:space="preserve"> </w:t>
      </w:r>
      <w:r>
        <w:rPr>
          <w:iCs/>
          <w:i/>
          <w:bCs/>
          <w:b/>
        </w:rPr>
        <w:t xml:space="preserve">United Kingdom London</w:t>
      </w:r>
      <w:r>
        <w:t xml:space="preserve">, emphasizing the academic and clinical responsibilities of the</w:t>
      </w:r>
      <w:r>
        <w:t xml:space="preserve"> </w:t>
      </w:r>
      <w:r>
        <w:rPr>
          <w:iCs/>
          <w:i/>
          <w:bCs/>
          <w:b/>
        </w:rPr>
        <w:t xml:space="preserve">Psychiatrist</w:t>
      </w:r>
      <w:r>
        <w:t xml:space="preserve">. It seeks to bridge the gap between theoretical academic discourse and practical application, offering insights into how training, policy, and clinical innovation intersect in this dynamic setting.</w:t>
      </w:r>
    </w:p>
    <w:bookmarkEnd w:id="21"/>
    <w:bookmarkStart w:id="22" w:name="X0f6a06852c311a79269c5eab4b77158320239cc"/>
    <w:p>
      <w:pPr>
        <w:pStyle w:val="Heading1"/>
      </w:pPr>
      <w:r>
        <w:t xml:space="preserve">2. Historical Context of Psychiatric Care in London</w:t>
      </w:r>
    </w:p>
    <w:p>
      <w:pPr>
        <w:pStyle w:val="FirstParagraph"/>
      </w:pPr>
      <w:r>
        <w:t xml:space="preserve">To understand the current role of the</w:t>
      </w:r>
      <w:r>
        <w:t xml:space="preserve"> </w:t>
      </w:r>
      <w:r>
        <w:rPr>
          <w:iCs/>
          <w:i/>
          <w:bCs/>
          <w:b/>
        </w:rPr>
        <w:t xml:space="preserve">Psychiatrist</w:t>
      </w:r>
      <w:r>
        <w:t xml:space="preserve">, one must first appreciate the historical trajectory of mental healthcare in</w:t>
      </w:r>
      <w:r>
        <w:t xml:space="preserve"> </w:t>
      </w:r>
      <w:r>
        <w:rPr>
          <w:iCs/>
          <w:i/>
          <w:bCs/>
          <w:b/>
        </w:rPr>
        <w:t xml:space="preserve">United Kingdom London</w:t>
      </w:r>
      <w:r>
        <w:t xml:space="preserve">. The 19th and early 20th centuries were defined by large-scale asylum systems, such as Bethlem Royal Hospital and Broadmoor. During this period, psychiatry was largely custodial in nature. However, the post-war era saw a shift towards deinstitutionalization, driven by the introduction of psychotropic medications and changing societal attitudes.</w:t>
      </w:r>
    </w:p>
    <w:p>
      <w:pPr>
        <w:pStyle w:val="BodyText"/>
      </w:pPr>
      <w:r>
        <w:t xml:space="preserve">In</w:t>
      </w:r>
      <w:r>
        <w:t xml:space="preserve"> </w:t>
      </w:r>
      <w:r>
        <w:rPr>
          <w:iCs/>
          <w:i/>
          <w:bCs/>
          <w:b/>
        </w:rPr>
        <w:t xml:space="preserve">United Kingdom London</w:t>
      </w:r>
      <w:r>
        <w:t xml:space="preserve">, this transition was particularly rapid due to high population density and political pressure for community-based care. The Mental Health Act of 1959 and subsequent revisions laid the groundwork for a more rights-based approach. Today, the</w:t>
      </w:r>
      <w:r>
        <w:t xml:space="preserve"> </w:t>
      </w:r>
      <w:r>
        <w:rPr>
          <w:iCs/>
          <w:i/>
          <w:bCs/>
          <w:b/>
        </w:rPr>
        <w:t xml:space="preserve">Psychiatrist</w:t>
      </w:r>
      <w:r>
        <w:t xml:space="preserve"> </w:t>
      </w:r>
      <w:r>
        <w:t xml:space="preserve">in London is expected to manage care within community settings, primary care networks, and acute hospital units, reflecting a move away from long-term institutionalization toward integrated health services.</w:t>
      </w:r>
    </w:p>
    <w:bookmarkEnd w:id="22"/>
    <w:bookmarkStart w:id="25" w:name="X42ee7d0de040db60acfe98099d4982a1790164f"/>
    <w:p>
      <w:pPr>
        <w:pStyle w:val="Heading1"/>
      </w:pPr>
      <w:r>
        <w:t xml:space="preserve">3. The Contemporary Role of the Psychiatrist</w:t>
      </w:r>
    </w:p>
    <w:bookmarkStart w:id="23" w:name="clinical-assessment-and-diagnosis"/>
    <w:p>
      <w:pPr>
        <w:pStyle w:val="Heading2"/>
      </w:pPr>
      <w:r>
        <w:t xml:space="preserve">3.1 Clinical Assessment and Diagnosis</w:t>
      </w:r>
    </w:p>
    <w:p>
      <w:pPr>
        <w:pStyle w:val="FirstParagraph"/>
      </w:pPr>
      <w:r>
        <w:t xml:space="preserve">The core duty of any</w:t>
      </w:r>
      <w:r>
        <w:t xml:space="preserve"> </w:t>
      </w:r>
      <w:r>
        <w:rPr>
          <w:iCs/>
          <w:i/>
          <w:bCs/>
          <w:b/>
        </w:rPr>
        <w:t xml:space="preserve">Psychiatrist</w:t>
      </w:r>
      <w:r>
        <w:t xml:space="preserve"> </w:t>
      </w:r>
      <w:r>
        <w:t xml:space="preserve">remains accurate diagnosis and treatment planning. In</w:t>
      </w:r>
      <w:r>
        <w:t xml:space="preserve"> </w:t>
      </w:r>
      <w:r>
        <w:rPr>
          <w:iCs/>
          <w:i/>
          <w:bCs/>
          <w:b/>
        </w:rPr>
        <w:t xml:space="preserve">United Kingdom London</w:t>
      </w:r>
      <w:r>
        <w:t xml:space="preserve">, however, diagnostic accuracy is complicated by cultural diversity. Patients present with varying conceptualizations of distress, requiring psychiatrists to possess high levels of cultural competence. For instance, the expression of somatic symptoms versus emotional distress can vary significantly among different ethnic groups prevalent in London.</w:t>
      </w:r>
    </w:p>
    <w:p>
      <w:pPr>
        <w:pStyle w:val="BodyText"/>
      </w:pPr>
      <w:r>
        <w:t xml:space="preserve">Furthermore, the rise in neurodiversity awareness has expanded the scope of psychiatric practice. The</w:t>
      </w:r>
      <w:r>
        <w:t xml:space="preserve"> </w:t>
      </w:r>
      <w:r>
        <w:rPr>
          <w:iCs/>
          <w:i/>
          <w:bCs/>
          <w:b/>
        </w:rPr>
        <w:t xml:space="preserve">Psychiatrist</w:t>
      </w:r>
      <w:r>
        <w:t xml:space="preserve"> </w:t>
      </w:r>
      <w:r>
        <w:t xml:space="preserve">must now frequently collaborate with psychologists, speech therapists, and educational specialists to provide holistic care for individuals with Autism Spectrum Disorder (ASD) and Attention Deficit Hyperactivity Disorder (ADHD). This interdisciplinary approach is mandated by NHS guidelines in</w:t>
      </w:r>
      <w:r>
        <w:t xml:space="preserve"> </w:t>
      </w:r>
      <w:r>
        <w:rPr>
          <w:iCs/>
          <w:i/>
          <w:bCs/>
          <w:b/>
        </w:rPr>
        <w:t xml:space="preserve">United Kingdom London</w:t>
      </w:r>
      <w:r>
        <w:t xml:space="preserve">, ensuring that patients receive coordinated support across various service domains.</w:t>
      </w:r>
    </w:p>
    <w:bookmarkEnd w:id="23"/>
    <w:bookmarkStart w:id="24" w:name="X3eb4bd69f1813e29300f92f2c879a9b4612dafe"/>
    <w:p>
      <w:pPr>
        <w:pStyle w:val="Heading2"/>
      </w:pPr>
      <w:r>
        <w:t xml:space="preserve">3.2 Pharmacological and Psychotherapeutic Integration</w:t>
      </w:r>
    </w:p>
    <w:p>
      <w:pPr>
        <w:pStyle w:val="FirstParagraph"/>
      </w:pPr>
      <w:r>
        <w:t xml:space="preserve">While pharmacotherapy remains a cornerstone of psychiatric treatment, the modern</w:t>
      </w:r>
      <w:r>
        <w:t xml:space="preserve"> </w:t>
      </w:r>
      <w:r>
        <w:rPr>
          <w:iCs/>
          <w:i/>
          <w:bCs/>
          <w:b/>
        </w:rPr>
        <w:t xml:space="preserve">Psychiatrist</w:t>
      </w:r>
      <w:r>
        <w:t xml:space="preserve"> </w:t>
      </w:r>
      <w:r>
        <w:t xml:space="preserve">in</w:t>
      </w:r>
      <w:r>
        <w:t xml:space="preserve"> </w:t>
      </w:r>
      <w:r>
        <w:rPr>
          <w:iCs/>
          <w:i/>
          <w:bCs/>
          <w:b/>
        </w:rPr>
        <w:t xml:space="preserve">United Kingdom London</w:t>
      </w:r>
      <w:r>
        <w:t xml:space="preserve"> </w:t>
      </w:r>
      <w:r>
        <w:t xml:space="preserve">is increasingly expected to integrate psychotherapeutic techniques. Although psychiatrists are not primarily trained as psychotherapists like clinical psychologists, many engage in short-term psychodynamic or cognitive-behavioral interventions, particularly where access to specialized therapy services is limited due to waiting lists.</w:t>
      </w:r>
    </w:p>
    <w:p>
      <w:pPr>
        <w:pStyle w:val="BodyText"/>
      </w:pPr>
      <w:r>
        <w:t xml:space="preserve">The integration of biological and psychological models reflects the biopsychosocial framework endorsed by academic institutions across London. This approach allows the</w:t>
      </w:r>
      <w:r>
        <w:t xml:space="preserve"> </w:t>
      </w:r>
      <w:r>
        <w:rPr>
          <w:iCs/>
          <w:i/>
          <w:bCs/>
          <w:b/>
        </w:rPr>
        <w:t xml:space="preserve">Psychiatrist</w:t>
      </w:r>
      <w:r>
        <w:t xml:space="preserve"> </w:t>
      </w:r>
      <w:r>
        <w:t xml:space="preserve">to address not only neurotransmitter imbalances but also the environmental stressors, such as housing insecurity and social isolation, which are prevalent in urban centers like London.</w:t>
      </w:r>
    </w:p>
    <w:bookmarkEnd w:id="24"/>
    <w:bookmarkEnd w:id="25"/>
    <w:bookmarkStart w:id="26" w:name="Xd8f17b2031552b7c1b0378cf9b6a59a80a7ef05"/>
    <w:p>
      <w:pPr>
        <w:pStyle w:val="Heading1"/>
      </w:pPr>
      <w:r>
        <w:t xml:space="preserve">4. Challenges Facing Psychiatric Practice in United Kingdom London</w:t>
      </w:r>
    </w:p>
    <w:p>
      <w:pPr>
        <w:pStyle w:val="FirstParagraph"/>
      </w:pPr>
      <w:r>
        <w:t xml:space="preserve">The working environment for the</w:t>
      </w:r>
      <w:r>
        <w:t xml:space="preserve"> </w:t>
      </w:r>
      <w:r>
        <w:rPr>
          <w:iCs/>
          <w:i/>
          <w:bCs/>
          <w:b/>
        </w:rPr>
        <w:t xml:space="preserve">Psychiatrist</w:t>
      </w:r>
      <w:r>
        <w:t xml:space="preserve"> </w:t>
      </w:r>
      <w:r>
        <w:t xml:space="preserve">in</w:t>
      </w:r>
      <w:r>
        <w:t xml:space="preserve"> </w:t>
      </w:r>
      <w:r>
        <w:rPr>
          <w:iCs/>
          <w:i/>
          <w:bCs/>
          <w:b/>
        </w:rPr>
        <w:t xml:space="preserve">United Kingdom London</w:t>
      </w:r>
      <w:r>
        <w:t xml:space="preserve"> </w:t>
      </w:r>
      <w:r>
        <w:t xml:space="preserve">is fraught with challenges. Staff shortages, particularly among junior doctors and specialized nurses, have led to increased workloads and burnout rates. The impact of the global pandemic has exacerbated these issues, leading to a surge in demand for mental health services related to anxiety, depression, and post-traumatic stress.</w:t>
      </w:r>
    </w:p>
    <w:p>
      <w:pPr>
        <w:pStyle w:val="BodyText"/>
      </w:pPr>
      <w:r>
        <w:t xml:space="preserve">Additionally, funding constraints within the NHS present significant barriers. Waiting times for secondary care psychiatry services can be prolonged, forcing</w:t>
      </w:r>
      <w:r>
        <w:t xml:space="preserve"> </w:t>
      </w:r>
      <w:r>
        <w:rPr>
          <w:iCs/>
          <w:i/>
          <w:bCs/>
          <w:b/>
        </w:rPr>
        <w:t xml:space="preserve">Psychiatrist</w:t>
      </w:r>
      <w:r>
        <w:t xml:space="preserve">s to prioritize cases based on acuity rather than need. This triage system requires difficult ethical decisions and places a heavy emotional burden on clinical staff.</w:t>
      </w:r>
    </w:p>
    <w:p>
      <w:pPr>
        <w:pStyle w:val="BodyText"/>
      </w:pPr>
      <w:r>
        <w:t xml:space="preserve">Socio-economic inequality in</w:t>
      </w:r>
      <w:r>
        <w:t xml:space="preserve"> </w:t>
      </w:r>
      <w:r>
        <w:rPr>
          <w:iCs/>
          <w:i/>
          <w:bCs/>
          <w:b/>
        </w:rPr>
        <w:t xml:space="preserve">United Kingdom London</w:t>
      </w:r>
      <w:r>
        <w:t xml:space="preserve"> </w:t>
      </w:r>
      <w:r>
        <w:t xml:space="preserve">further complicates psychiatric care. Patients from disadvantaged backgrounds often present with more severe symptoms due to limited access to primary preventive care. The</w:t>
      </w:r>
      <w:r>
        <w:t xml:space="preserve"> </w:t>
      </w:r>
      <w:r>
        <w:rPr>
          <w:iCs/>
          <w:i/>
          <w:bCs/>
          <w:b/>
        </w:rPr>
        <w:t xml:space="preserve">Psychiatrist</w:t>
      </w:r>
      <w:r>
        <w:t xml:space="preserve"> </w:t>
      </w:r>
      <w:r>
        <w:t xml:space="preserve">must therefore act as an advocate, navigating social services and housing support systems alongside medical treatment.</w:t>
      </w:r>
    </w:p>
    <w:bookmarkEnd w:id="26"/>
    <w:bookmarkStart w:id="27" w:name="innovation-and-future-directions"/>
    <w:p>
      <w:pPr>
        <w:pStyle w:val="Heading1"/>
      </w:pPr>
      <w:r>
        <w:t xml:space="preserve">5. Innovation and Future Directions</w:t>
      </w:r>
    </w:p>
    <w:p>
      <w:pPr>
        <w:pStyle w:val="FirstParagraph"/>
      </w:pPr>
      <w:r>
        <w:t xml:space="preserve">In response to these challenges, innovation is key. London-based academic centers are leading the way in integrating digital health technologies. Telepsychiatry has emerged as a vital tool for extending the reach of</w:t>
      </w:r>
      <w:r>
        <w:t xml:space="preserve"> </w:t>
      </w:r>
      <w:r>
        <w:rPr>
          <w:iCs/>
          <w:i/>
          <w:bCs/>
          <w:b/>
        </w:rPr>
        <w:t xml:space="preserve">Psychiatrist</w:t>
      </w:r>
      <w:r>
        <w:t xml:space="preserve"> </w:t>
      </w:r>
      <w:r>
        <w:t xml:space="preserve">services across different boroughs of</w:t>
      </w:r>
      <w:r>
        <w:t xml:space="preserve"> </w:t>
      </w:r>
      <w:r>
        <w:rPr>
          <w:iCs/>
          <w:i/>
          <w:bCs/>
          <w:b/>
        </w:rPr>
        <w:t xml:space="preserve">United Kingdom London</w:t>
      </w:r>
      <w:r>
        <w:t xml:space="preserve">. Remote monitoring and app-based interventions allow for continuous engagement with patients, reducing dropout rates and improving adherence to treatment plans.</w:t>
      </w:r>
    </w:p>
    <w:p>
      <w:pPr>
        <w:pStyle w:val="BodyText"/>
      </w:pPr>
      <w:r>
        <w:t xml:space="preserve">Furthermore, research into personalized medicine holds promise. Genetic testing and biomarker analysis may soon enable</w:t>
      </w:r>
      <w:r>
        <w:t xml:space="preserve"> </w:t>
      </w:r>
      <w:r>
        <w:rPr>
          <w:iCs/>
          <w:i/>
          <w:bCs/>
          <w:b/>
        </w:rPr>
        <w:t xml:space="preserve">Psychiatrist</w:t>
      </w:r>
      <w:r>
        <w:t xml:space="preserve">s in</w:t>
      </w:r>
      <w:r>
        <w:t xml:space="preserve"> </w:t>
      </w:r>
      <w:r>
        <w:rPr>
          <w:iCs/>
          <w:i/>
          <w:bCs/>
          <w:b/>
        </w:rPr>
        <w:t xml:space="preserve">United Kingdom London</w:t>
      </w:r>
      <w:r>
        <w:t xml:space="preserve"> </w:t>
      </w:r>
      <w:r>
        <w:t xml:space="preserve">to tailor medication regimens more precisely, minimizing side effects and maximizing efficacy. Collaborative projects between universities, NHS trusts, and private tech firms are fostering an ecosystem of innovation that benefits both clinicians and patients.</w:t>
      </w:r>
    </w:p>
    <w:bookmarkEnd w:id="27"/>
    <w:bookmarkStart w:id="29" w:name="conclusion"/>
    <w:p>
      <w:pPr>
        <w:pStyle w:val="Heading1"/>
      </w:pPr>
      <w:r>
        <w:t xml:space="preserve">6. Conclusion</w:t>
      </w:r>
    </w:p>
    <w:p>
      <w:pPr>
        <w:pStyle w:val="FirstParagraph"/>
      </w:pPr>
      <w:r>
        <w:t xml:space="preserve">The role of the</w:t>
      </w:r>
      <w:r>
        <w:t xml:space="preserve"> </w:t>
      </w:r>
      <w:r>
        <w:rPr>
          <w:iCs/>
          <w:i/>
          <w:bCs/>
          <w:b/>
        </w:rPr>
        <w:t xml:space="preserve">Psychiatrist</w:t>
      </w:r>
      <w:r>
        <w:t xml:space="preserve"> </w:t>
      </w:r>
      <w:r>
        <w:t xml:space="preserve">in</w:t>
      </w:r>
      <w:r>
        <w:t xml:space="preserve"> </w:t>
      </w:r>
      <w:r>
        <w:rPr>
          <w:iCs/>
          <w:i/>
          <w:bCs/>
          <w:b/>
        </w:rPr>
        <w:t xml:space="preserve">United Kingdom London</w:t>
      </w:r>
      <w:r>
        <w:t xml:space="preserve"> </w:t>
      </w:r>
      <w:r>
        <w:t xml:space="preserve">is multifaceted and demanding. It requires a blend of clinical expertise, cultural sensitivity, administrative acumen, and advocacy skills. As mental health needs continue to evolve in this vibrant yet challenging metropolis, the profession must adapt by embracing interdisciplinary collaboration and technological advancement.</w:t>
      </w:r>
    </w:p>
    <w:p>
      <w:pPr>
        <w:pStyle w:val="BodyText"/>
      </w:pPr>
      <w:r>
        <w:t xml:space="preserve">Academic institutions play a crucial role in shaping the future of psychiatry by providing rigorous training that prepares doctors for these complexities. Ultimately, the goal is to ensure that every</w:t>
      </w:r>
      <w:r>
        <w:t xml:space="preserve"> </w:t>
      </w:r>
      <w:r>
        <w:rPr>
          <w:iCs/>
          <w:i/>
          <w:bCs/>
          <w:b/>
        </w:rPr>
        <w:t xml:space="preserve">Psychiatrist</w:t>
      </w:r>
      <w:r>
        <w:t xml:space="preserve"> </w:t>
      </w:r>
      <w:r>
        <w:t xml:space="preserve">working in</w:t>
      </w:r>
      <w:r>
        <w:t xml:space="preserve"> </w:t>
      </w:r>
      <w:r>
        <w:rPr>
          <w:iCs/>
          <w:i/>
          <w:bCs/>
          <w:b/>
        </w:rPr>
        <w:t xml:space="preserve">United Kingdom London</w:t>
      </w:r>
      <w:r>
        <w:t xml:space="preserve"> </w:t>
      </w:r>
      <w:r>
        <w:t xml:space="preserve">is equipped to deliver compassionate, evidence-based care that addresses the full spectrum of mental health disorders affecting this diverse population.</w:t>
      </w:r>
    </w:p>
    <w:p>
      <w:pPr>
        <w:pStyle w:val="BodyText"/>
      </w:pPr>
      <w:r>
        <w:br/>
      </w:r>
      <w:r>
        <w:br/>
      </w:r>
    </w:p>
    <w:bookmarkStart w:id="28" w:name="references"/>
    <w:p>
      <w:pPr>
        <w:pStyle w:val="Heading3"/>
      </w:pPr>
      <w:r>
        <w:t xml:space="preserve">References</w:t>
      </w:r>
    </w:p>
    <w:p>
      <w:pPr>
        <w:numPr>
          <w:ilvl w:val="0"/>
          <w:numId w:val="1001"/>
        </w:numPr>
        <w:pStyle w:val="Compact"/>
      </w:pPr>
      <w:r>
        <w:t xml:space="preserve">British Psychological Society. (2021).</w:t>
      </w:r>
      <w:r>
        <w:t xml:space="preserve"> </w:t>
      </w:r>
      <w:r>
        <w:rPr>
          <w:iCs/>
          <w:i/>
        </w:rPr>
        <w:t xml:space="preserve">Cultural Competence in Mental Health Practice.</w:t>
      </w:r>
    </w:p>
    <w:p>
      <w:pPr>
        <w:numPr>
          <w:ilvl w:val="0"/>
          <w:numId w:val="1001"/>
        </w:numPr>
        <w:pStyle w:val="Compact"/>
      </w:pPr>
      <w:r>
        <w:t xml:space="preserve">National Institute for Health and Care Excellence (NICE). (2023).</w:t>
      </w:r>
      <w:r>
        <w:t xml:space="preserve"> </w:t>
      </w:r>
      <w:r>
        <w:rPr>
          <w:iCs/>
          <w:i/>
        </w:rPr>
        <w:t xml:space="preserve">Guidelines on Depression in Adults.</w:t>
      </w:r>
    </w:p>
    <w:p>
      <w:pPr>
        <w:numPr>
          <w:ilvl w:val="0"/>
          <w:numId w:val="1001"/>
        </w:numPr>
        <w:pStyle w:val="Compact"/>
      </w:pPr>
      <w:r>
        <w:t xml:space="preserve">Stern, J., et al. (2020). "Deinstitutionalization and Community Care in London."</w:t>
      </w:r>
      <w:r>
        <w:t xml:space="preserve"> </w:t>
      </w:r>
      <w:r>
        <w:rPr>
          <w:iCs/>
          <w:i/>
        </w:rPr>
        <w:t xml:space="preserve">The Lancet Psychiatry</w:t>
      </w:r>
      <w:r>
        <w:t xml:space="preserve">, 7(5), 412-418.</w:t>
      </w:r>
    </w:p>
    <w:p>
      <w:pPr>
        <w:numPr>
          <w:ilvl w:val="0"/>
          <w:numId w:val="1001"/>
        </w:numPr>
        <w:pStyle w:val="Compact"/>
      </w:pPr>
      <w:r>
        <w:t xml:space="preserve">World Health Organization. (2022).</w:t>
      </w:r>
      <w:r>
        <w:t xml:space="preserve"> </w:t>
      </w:r>
      <w:r>
        <w:rPr>
          <w:iCs/>
          <w:i/>
        </w:rPr>
        <w:t xml:space="preserve">Mental Health Atlas: United Kingdom Case Study.</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United Kingdom London: Integrating Historical Context with Modern Clinical Practice</dc:title>
  <dc:creator/>
  <dc:language>en</dc:language>
  <cp:keywords/>
  <dcterms:created xsi:type="dcterms:W3CDTF">2026-07-29T20:54:02Z</dcterms:created>
  <dcterms:modified xsi:type="dcterms:W3CDTF">2026-07-29T20:54:02Z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