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Current</w:t>
      </w:r>
      <w:r>
        <w:t xml:space="preserve"> </w:t>
      </w:r>
      <w:r>
        <w:t xml:space="preserve">Landscape</w:t>
      </w:r>
      <w:r>
        <w:t xml:space="preserve"> </w:t>
      </w:r>
      <w:r>
        <w:t xml:space="preserve">of</w:t>
      </w:r>
      <w:r>
        <w:t xml:space="preserve"> </w:t>
      </w:r>
      <w:r>
        <w:t xml:space="preserve">Psychiatric</w:t>
      </w:r>
      <w:r>
        <w:t xml:space="preserve"> </w:t>
      </w:r>
      <w:r>
        <w:t xml:space="preserve">Care</w:t>
      </w:r>
      <w:r>
        <w:t xml:space="preserve"> </w:t>
      </w:r>
      <w:r>
        <w:t xml:space="preserve">in</w:t>
      </w:r>
      <w:r>
        <w:t xml:space="preserve"> </w:t>
      </w:r>
      <w:r>
        <w:t xml:space="preserve">United</w:t>
      </w:r>
      <w:r>
        <w:t xml:space="preserve"> </w:t>
      </w:r>
      <w:r>
        <w:t xml:space="preserve">Kingdom</w:t>
      </w:r>
      <w:r>
        <w:t xml:space="preserve"> </w:t>
      </w:r>
      <w:r>
        <w:t xml:space="preserve">Manchester:</w:t>
      </w:r>
      <w:r>
        <w:t xml:space="preserve"> </w:t>
      </w:r>
      <w:r>
        <w:t xml:space="preserve">A</w:t>
      </w:r>
      <w:r>
        <w:t xml:space="preserve"> </w:t>
      </w:r>
      <w:r>
        <w:t xml:space="preserve">Critical</w:t>
      </w:r>
      <w:r>
        <w:t xml:space="preserve"> </w:t>
      </w:r>
      <w:r>
        <w:t xml:space="preserve">Review</w:t>
      </w:r>
    </w:p>
    <w:bookmarkStart w:id="28" w:name="Xbe10ea4f4944d3c357344a53dfacb10934773c1"/>
    <w:p>
      <w:pPr>
        <w:pStyle w:val="Heading1"/>
      </w:pPr>
      <w:r>
        <w:t xml:space="preserve">The Evolution and Current Landscape of Psychiatric Care in United Kingdom Manchester</w:t>
      </w:r>
    </w:p>
    <w:bookmarkStart w:id="20" w:name="X65e7d4870fb259b15ca08eb22ec0d4736be2507"/>
    <w:p>
      <w:pPr>
        <w:pStyle w:val="Heading3"/>
      </w:pPr>
      <w:r>
        <w:t xml:space="preserve">A Critical Review of Service Delivery, Workforce Challenges, and Integrated Mental Health Models</w:t>
      </w:r>
    </w:p>
    <w:p>
      <w:pPr>
        <w:pStyle w:val="FirstParagraph"/>
      </w:pPr>
      <w:r>
        <w:rPr>
          <w:iCs/>
          <w:i/>
          <w:bCs/>
          <w:b/>
        </w:rPr>
        <w:t xml:space="preserve">J. Smith &amp; A. Jones</w:t>
      </w:r>
      <w:r>
        <w:br/>
      </w:r>
      <w:r>
        <w:rPr>
          <w:iCs/>
          <w:i/>
          <w:bCs/>
          <w:b/>
        </w:rPr>
        <w:t xml:space="preserve">Dpartments of Psychiatry and Public Health,</w:t>
      </w:r>
      <w:r>
        <w:br/>
      </w:r>
      <w:r>
        <w:rPr>
          <w:iCs/>
          <w:i/>
          <w:bCs/>
          <w:b/>
        </w:rPr>
        <w:t xml:space="preserve">University of Manchester, United Kingdom</w:t>
      </w:r>
    </w:p>
    <w:p>
      <w:pPr>
        <w:pStyle w:val="BodyText"/>
      </w:pPr>
      <w:r>
        <w:rPr>
          <w:bCs/>
          <w:b/>
        </w:rPr>
        <w:t xml:space="preserve">Abstract:</w:t>
      </w:r>
      <w:r>
        <w:t xml:space="preserve"> </w:t>
      </w:r>
      <w:r>
        <w:t xml:space="preserve">This article examines the current state of psychiatric practice within the specific socio-demographic context of United Kingdom Manchester. As a major urban hub in the North West, Manchester presents unique challenges regarding mental health service provision, including high population density, socioeconomic disparity, and rapid urban regeneration. The review analyzes the transition from institutional care to community-based</w:t>
      </w:r>
      <w:r>
        <w:t xml:space="preserve"> </w:t>
      </w:r>
      <w:r>
        <w:rPr>
          <w:bCs/>
          <w:b/>
        </w:rPr>
        <w:t xml:space="preserve">Psychiatrist</w:t>
      </w:r>
      <w:r>
        <w:t xml:space="preserve">-led interventions under the NHS framework. It further evaluates the impact of workforce shortages on patient outcomes and proposes a model for integrated care that addresses local specificities in United Kingdom Manchester.</w:t>
      </w:r>
    </w:p>
    <w:bookmarkEnd w:id="20"/>
    <w:bookmarkStart w:id="21" w:name="introduction"/>
    <w:p>
      <w:pPr>
        <w:pStyle w:val="Heading2"/>
      </w:pPr>
      <w:r>
        <w:t xml:space="preserve">1. Introduction</w:t>
      </w:r>
    </w:p>
    <w:p>
      <w:pPr>
        <w:pStyle w:val="FirstParagraph"/>
      </w:pPr>
      <w:r>
        <w:t xml:space="preserve">Mental health remains one of the most pressing public health challenges in contemporary society, with prevalence rates continuing to rise globally. In the context of the</w:t>
      </w:r>
      <w:r>
        <w:t xml:space="preserve"> </w:t>
      </w:r>
      <w:r>
        <w:rPr>
          <w:bCs/>
          <w:b/>
        </w:rPr>
        <w:t xml:space="preserve">United Kingdom Manchester</w:t>
      </w:r>
      <w:r>
        <w:t xml:space="preserve">, these challenges are amplified by rapid urbanization, diverse demographic shifts, and varying levels of socioeconomic deprivation. Historically, psychiatric care in this region was characterized by long-term institutionalization; however, policy shifts over the last three decades have prioritized community integration and patient autonomy. This article aims to critically review the role of the</w:t>
      </w:r>
      <w:r>
        <w:t xml:space="preserve"> </w:t>
      </w:r>
      <w:r>
        <w:rPr>
          <w:bCs/>
          <w:b/>
        </w:rPr>
        <w:t xml:space="preserve">Psychiatrist</w:t>
      </w:r>
      <w:r>
        <w:t xml:space="preserve"> </w:t>
      </w:r>
      <w:r>
        <w:t xml:space="preserve">in modern service delivery within Manchester, exploring how local governance structures interact with national NHS guidelines to shape patient care.</w:t>
      </w:r>
    </w:p>
    <w:p>
      <w:pPr>
        <w:pStyle w:val="BodyText"/>
      </w:pPr>
      <w:r>
        <w:t xml:space="preserve">The city of Manchester serves as a microcosm for broader debates regarding mental health policy in urban environments across England. With a population exceeding 2.7 million in the wider metropolitan area, the demand for specialized psychiatric services is immense. The integration of primary and secondary care remains a focal point for policymakers, yet significant gaps persist between policy intent and clinical reality.</w:t>
      </w:r>
    </w:p>
    <w:bookmarkEnd w:id="21"/>
    <w:bookmarkStart w:id="22" w:name="Xf73f51512bfd757ec1b2988cad85b0414007d3a"/>
    <w:p>
      <w:pPr>
        <w:pStyle w:val="Heading2"/>
      </w:pPr>
      <w:r>
        <w:t xml:space="preserve">2. Historical Context: From Asylum to Community Care</w:t>
      </w:r>
    </w:p>
    <w:p>
      <w:pPr>
        <w:pStyle w:val="FirstParagraph"/>
      </w:pPr>
      <w:r>
        <w:t xml:space="preserve">To understand the current landscape, one must acknowledge the historical trajectory of psychiatric treatment in</w:t>
      </w:r>
      <w:r>
        <w:t xml:space="preserve"> </w:t>
      </w:r>
      <w:r>
        <w:rPr>
          <w:bCs/>
          <w:b/>
        </w:rPr>
        <w:t xml:space="preserve">United Kingdom Manchester</w:t>
      </w:r>
      <w:r>
        <w:t xml:space="preserve">. The closure of large psychiatric hospitals, such as Wythenshawe Hospital and Moss Side Hospital, marked a significant shift towards deinstitutionalization. While this movement was driven by humanitarian principles and cost-efficiency concerns in London and beyond, its implementation in Manchester faced unique logistical hurdles.</w:t>
      </w:r>
    </w:p>
    <w:p>
      <w:pPr>
        <w:pStyle w:val="BodyText"/>
      </w:pPr>
      <w:r>
        <w:t xml:space="preserve">The transition required the establishment of robust community teams capable of managing complex cases outside hospital settings.</w:t>
      </w:r>
      <w:r>
        <w:t xml:space="preserve"> </w:t>
      </w:r>
      <w:r>
        <w:rPr>
          <w:bCs/>
          <w:b/>
        </w:rPr>
        <w:t xml:space="preserve">Psychiatrist</w:t>
      </w:r>
      <w:r>
        <w:t xml:space="preserve"> </w:t>
      </w:r>
      <w:r>
        <w:t xml:space="preserve">roles evolved from primarily diagnostic functions within secure environments to collaborative leadership roles within multi-disciplinary teams (MDTs). This shift necessitated a broader skill set, including crisis management, social prescribing awareness, and closer collaboration with local authorities and housing providers.</w:t>
      </w:r>
    </w:p>
    <w:bookmarkEnd w:id="22"/>
    <w:bookmarkStart w:id="23" w:name="X973745e835d34e8a7547a8b16d8569f3e176735"/>
    <w:p>
      <w:pPr>
        <w:pStyle w:val="Heading2"/>
      </w:pPr>
      <w:r>
        <w:t xml:space="preserve">3. The Role of the Psychiatrist in Modern Manchester</w:t>
      </w:r>
    </w:p>
    <w:p>
      <w:pPr>
        <w:pStyle w:val="FirstParagraph"/>
      </w:pPr>
      <w:r>
        <w:t xml:space="preserve">In contemporary practice, the</w:t>
      </w:r>
      <w:r>
        <w:t xml:space="preserve"> </w:t>
      </w:r>
      <w:r>
        <w:rPr>
          <w:bCs/>
          <w:b/>
        </w:rPr>
        <w:t xml:space="preserve">Psychiatrist</w:t>
      </w:r>
      <w:r>
        <w:t xml:space="preserve"> </w:t>
      </w:r>
      <w:r>
        <w:t xml:space="preserve">in Manchester operates within a highly structured yet resource-constrained environment. The primary responsibilities include assessment, diagnosis, medication management, and oversight of complex care plans. However, the role has expanded to encompass leadership within Integrated Care Boards (ICBs). Given that Manchester University NHS Foundation Trust serves a vast population, consultants are often required to balance direct clinical contact with administrative and educational duties.</w:t>
      </w:r>
    </w:p>
    <w:p>
      <w:pPr>
        <w:pStyle w:val="BodyText"/>
      </w:pPr>
      <w:r>
        <w:t xml:space="preserve">A critical aspect of the modern</w:t>
      </w:r>
      <w:r>
        <w:t xml:space="preserve"> </w:t>
      </w:r>
      <w:r>
        <w:rPr>
          <w:bCs/>
          <w:b/>
        </w:rPr>
        <w:t xml:space="preserve">Psychiatrist</w:t>
      </w:r>
      <w:r>
        <w:t xml:space="preserve">'s role in this region is the management of severe mental illness (SMI) among vulnerable populations. Manchester has reported higher-than-average rates of homelessness and substance misuse, conditions that frequently co-occur with psychiatric disorders. Consequently, psychiatrists must possess specialized competency in dual diagnosis treatment. The "Care Programme Approach" (CPA) serves as the operational framework for these complex cases, ensuring continuity of care as patients move between acute services and community support.</w:t>
      </w:r>
    </w:p>
    <w:bookmarkEnd w:id="23"/>
    <w:bookmarkStart w:id="24" w:name="X9b55adcbfd1bc2c0b3c46659018e109bd54f873"/>
    <w:p>
      <w:pPr>
        <w:pStyle w:val="Heading2"/>
      </w:pPr>
      <w:r>
        <w:t xml:space="preserve">4. Challenges Specific to United Kingdom Manchester</w:t>
      </w:r>
    </w:p>
    <w:p>
      <w:pPr>
        <w:pStyle w:val="FirstParagraph"/>
      </w:pPr>
      <w:r>
        <w:rPr>
          <w:bCs/>
          <w:b/>
        </w:rPr>
        <w:t xml:space="preserve">4.1 Workforce Shortages and Retention</w:t>
      </w:r>
      <w:r>
        <w:br/>
      </w:r>
      <w:r>
        <w:t xml:space="preserve">The most significant barrier to effective psychiatric care in</w:t>
      </w:r>
      <w:r>
        <w:t xml:space="preserve"> </w:t>
      </w:r>
      <w:r>
        <w:rPr>
          <w:bCs/>
          <w:b/>
        </w:rPr>
        <w:t xml:space="preserve">United Kingdom Manchester</w:t>
      </w:r>
      <w:r>
        <w:t xml:space="preserve">, as in many parts of the UK, is workforce shortage. Recruitment of specialist</w:t>
      </w:r>
      <w:r>
        <w:t xml:space="preserve"> </w:t>
      </w:r>
      <w:r>
        <w:rPr>
          <w:bCs/>
          <w:b/>
        </w:rPr>
        <w:t xml:space="preserve">Psychiatrist</w:t>
      </w:r>
      <w:r>
        <w:t xml:space="preserve"> </w:t>
      </w:r>
      <w:r>
        <w:t xml:space="preserve">staff has become increasingly competitive, with candidates often preferring southern England or private practice options due to compensation and lifestyle factors. Retention remains a challenge, exacerbated by high caseloads and burnout rates.</w:t>
      </w:r>
    </w:p>
    <w:p>
      <w:pPr>
        <w:pStyle w:val="BodyText"/>
      </w:pPr>
      <w:r>
        <w:rPr>
          <w:bCs/>
          <w:b/>
        </w:rPr>
        <w:t xml:space="preserve">4.2 Socioeconomic Determinants of Health</w:t>
      </w:r>
      <w:r>
        <w:br/>
      </w:r>
      <w:r>
        <w:t xml:space="preserve">Mental health outcomes in Manchester are deeply intertwined with socioeconomic status. Areas such as Salford, Stretford, and parts of central Manchester exhibit significant deprivation indices that correlate strongly with psychiatric morbidity. A</w:t>
      </w:r>
      <w:r>
        <w:t xml:space="preserve"> </w:t>
      </w:r>
      <w:r>
        <w:rPr>
          <w:bCs/>
          <w:b/>
        </w:rPr>
        <w:t xml:space="preserve">Psychiatrist</w:t>
      </w:r>
      <w:r>
        <w:t xml:space="preserve"> </w:t>
      </w:r>
      <w:r>
        <w:t xml:space="preserve">practicing in this environment must account for these determinants, recognizing that pharmacological interventions alone are insufficient without addressing housing instability and financial stress.</w:t>
      </w:r>
    </w:p>
    <w:p>
      <w:pPr>
        <w:pStyle w:val="BodyText"/>
      </w:pPr>
      <w:r>
        <w:rPr>
          <w:bCs/>
          <w:b/>
        </w:rPr>
        <w:t xml:space="preserve">4.3 Digital Divide and Access to Care</w:t>
      </w:r>
      <w:r>
        <w:br/>
      </w:r>
      <w:r>
        <w:t xml:space="preserve">The post-pandemic era has accelerated the adoption of telemedicine. While beneficial for reducing wait times in</w:t>
      </w:r>
      <w:r>
        <w:t xml:space="preserve"> </w:t>
      </w:r>
      <w:r>
        <w:rPr>
          <w:bCs/>
          <w:b/>
        </w:rPr>
        <w:t xml:space="preserve">United Kingdom Manchester</w:t>
      </w:r>
      <w:r>
        <w:t xml:space="preserve">, this shift risks excluding elderly or socially isolated patients who lack digital literacy or access to reliable internet connectivity. Bridging this gap requires hybrid models of care where digital solutions complement, rather than replace, face-to-face psychiatric assessments.</w:t>
      </w:r>
    </w:p>
    <w:bookmarkEnd w:id="24"/>
    <w:bookmarkStart w:id="25" w:name="X3e9029edf6bda16f1a0ded44114f24aee6ea073"/>
    <w:p>
      <w:pPr>
        <w:pStyle w:val="Heading2"/>
      </w:pPr>
      <w:r>
        <w:t xml:space="preserve">5. Strategic Recommendations for Future Care Models</w:t>
      </w:r>
    </w:p>
    <w:p>
      <w:pPr>
        <w:pStyle w:val="FirstParagraph"/>
      </w:pPr>
      <w:r>
        <w:t xml:space="preserve">To address these systemic issues, several strategic adaptations are recommended for psychiatric services in Manchester:</w:t>
      </w:r>
    </w:p>
    <w:p>
      <w:pPr>
        <w:numPr>
          <w:ilvl w:val="0"/>
          <w:numId w:val="1001"/>
        </w:numPr>
        <w:pStyle w:val="Compact"/>
      </w:pPr>
      <w:r>
        <w:rPr>
          <w:bCs/>
          <w:b/>
        </w:rPr>
        <w:t xml:space="preserve">Lateral Entry and Training Pathways:</w:t>
      </w:r>
      <w:r>
        <w:t xml:space="preserve">The NHS should encourage lateral entry programs to attract experienced healthcare professionals from other sectors into psychiatric training, thereby alleviating the burden on traditional medical graduates.</w:t>
      </w:r>
    </w:p>
    <w:p>
      <w:pPr>
        <w:numPr>
          <w:ilvl w:val="0"/>
          <w:numId w:val="1001"/>
        </w:numPr>
        <w:pStyle w:val="Compact"/>
      </w:pPr>
      <w:r>
        <w:rPr>
          <w:bCs/>
          <w:b/>
        </w:rPr>
        <w:t xml:space="preserve">Cross-Sector Collaboration:</w:t>
      </w:r>
      <w:r>
        <w:t xml:space="preserve">Strengthening partnerships between mental health trusts, Manchester City Council housing departments, and local charities can create a "whole-system" approach. This ensures that a</w:t>
      </w:r>
      <w:r>
        <w:t xml:space="preserve"> </w:t>
      </w:r>
      <w:r>
        <w:rPr>
          <w:bCs/>
          <w:b/>
        </w:rPr>
        <w:t xml:space="preserve">Psychiatrist</w:t>
      </w:r>
      <w:r>
        <w:t xml:space="preserve">'s prescription includes social support mechanisms tailored to individual needs.</w:t>
      </w:r>
    </w:p>
    <w:p>
      <w:pPr>
        <w:numPr>
          <w:ilvl w:val="0"/>
          <w:numId w:val="1001"/>
        </w:numPr>
        <w:pStyle w:val="Compact"/>
      </w:pPr>
      <w:r>
        <w:rPr>
          <w:bCs/>
          <w:b/>
        </w:rPr>
        <w:t xml:space="preserve">Tech-Enabled Monitoring:</w:t>
      </w:r>
      <w:r>
        <w:t xml:space="preserve">Implementation of AI-driven risk assessment tools can aid consultants in prioritizing high-risk patients, allowing for more efficient triage within busy Manchester clinics.</w:t>
      </w:r>
    </w:p>
    <w:bookmarkEnd w:id="25"/>
    <w:bookmarkStart w:id="26" w:name="conclusion"/>
    <w:p>
      <w:pPr>
        <w:pStyle w:val="Heading2"/>
      </w:pPr>
      <w:r>
        <w:t xml:space="preserve">6. Conclusion</w:t>
      </w:r>
    </w:p>
    <w:p>
      <w:pPr>
        <w:pStyle w:val="FirstParagraph"/>
      </w:pPr>
      <w:r>
        <w:t xml:space="preserve">The landscape of psychiatric care in</w:t>
      </w:r>
      <w:r>
        <w:t xml:space="preserve"> </w:t>
      </w:r>
      <w:r>
        <w:rPr>
          <w:bCs/>
          <w:b/>
        </w:rPr>
        <w:t xml:space="preserve">United Kingdom Manchester</w:t>
      </w:r>
      <w:r>
        <w:t xml:space="preserve"> </w:t>
      </w:r>
      <w:r>
        <w:t xml:space="preserve">is undergoing a profound transformation. As the city continues to grow and change, the role of the</w:t>
      </w:r>
      <w:r>
        <w:t xml:space="preserve"> </w:t>
      </w:r>
      <w:r>
        <w:rPr>
          <w:bCs/>
          <w:b/>
        </w:rPr>
        <w:t xml:space="preserve">Psychiatrist</w:t>
      </w:r>
    </w:p>
    <w:p>
      <w:pPr>
        <w:pStyle w:val="BodyText"/>
      </w:pPr>
      <w:r>
        <w:t xml:space="preserve">muster adapt to increasingly complex social determinants and resource constraints. While challenges regarding workforce stability and access equity persist, there is a clear trajectory toward more integrated, community-focused care models.</w:t>
      </w:r>
    </w:p>
    <w:p>
      <w:pPr>
        <w:pStyle w:val="BodyText"/>
      </w:pPr>
      <w:r>
        <w:t xml:space="preserve">Future research must focus on evaluating the long-term outcomes of these integrated approaches within the specific demographic fabric of Manchester. By addressing local needs with evidence-based strategies, stakeholders can ensure that psychiatric services remain resilient and responsive to the evolving mental health needs of Greater Manchester’s population.</w:t>
      </w:r>
    </w:p>
    <w:bookmarkEnd w:id="26"/>
    <w:bookmarkStart w:id="27" w:name="references"/>
    <w:p>
      <w:pPr>
        <w:pStyle w:val="Heading2"/>
      </w:pPr>
      <w:r>
        <w:t xml:space="preserve">7. References</w:t>
      </w:r>
    </w:p>
    <w:p>
      <w:pPr>
        <w:pStyle w:val="FirstParagraph"/>
      </w:pPr>
      <w:r>
        <w:t xml:space="preserve">[1] National Institute for Health and Care Excellence (NICE). (2016). *Common Mental Health Disorders: Identification and Pathways to Care* [CG192]. London: NICE.</w:t>
      </w:r>
    </w:p>
    <w:p>
      <w:pPr>
        <w:pStyle w:val="BodyText"/>
      </w:pPr>
      <w:r>
        <w:t xml:space="preserve">[2] Greater Manchester Combined Authority. (2023).</w:t>
      </w:r>
      <w:r>
        <w:t xml:space="preserve"> </w:t>
      </w:r>
      <w:r>
        <w:rPr>
          <w:iCs/>
          <w:i/>
        </w:rPr>
        <w:t xml:space="preserve">Mental Health Strategic Plan 203</w:t>
      </w:r>
      <w:r>
        <w:t xml:space="preserve">. Manchester: GMCA.</w:t>
      </w:r>
    </w:p>
    <w:p>
      <w:pPr>
        <w:pStyle w:val="BodyText"/>
      </w:pPr>
      <w:r>
        <w:t xml:space="preserve">[3] Office for National Statistics. (2016). *General Household Survey*. London: ONS.</w:t>
      </w:r>
    </w:p>
    <w:p>
      <w:pPr>
        <w:pStyle w:val="BodyText"/>
      </w:pPr>
      <w:r>
        <w:t xml:space="preserve">[4] NHS England. (n.d.).</w:t>
      </w:r>
      <w:r>
        <w:t xml:space="preserve"> </w:t>
      </w:r>
      <w:r>
        <w:rPr>
          <w:iCs/>
          <w:i/>
        </w:rPr>
        <w:t xml:space="preserve">NHS Mental Health Services in North West England</w:t>
      </w:r>
      <w:r>
        <w:t xml:space="preserve">. Retrieved from [URL].</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Current Landscape of Psychiatric Care in United Kingdom Manchester: A Critical Review</dc:title>
  <dc:creator/>
  <cp:keywords/>
  <dcterms:created xsi:type="dcterms:W3CDTF">2026-07-29T15:09:18Z</dcterms:created>
  <dcterms:modified xsi:type="dcterms:W3CDTF">2026-07-29T15:09:18Z</dcterms:modified>
</cp:coreProperties>
</file>

<file path=docProps/custom.xml><?xml version="1.0" encoding="utf-8"?>
<Properties xmlns="http://schemas.openxmlformats.org/officeDocument/2006/custom-properties" xmlns:vt="http://schemas.openxmlformats.org/officeDocument/2006/docPropsVTypes"/>
</file>