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b77cb12a829dc8c9fe56d1f4a065ec265612b83"/>
    <w:p>
      <w:pPr>
        <w:pStyle w:val="Heading1"/>
      </w:pPr>
      <w:r>
        <w:t xml:space="preserve">The Modern Psychiatrist in the Urban Ecosystem:</w:t>
      </w:r>
      <w:r>
        <w:br/>
      </w:r>
      <w:r>
        <w:t xml:space="preserve">Navigating Complexity in United States New York City</w:t>
      </w:r>
    </w:p>
    <w:p>
      <w:pPr>
        <w:pStyle w:val="FirstParagraph"/>
      </w:pPr>
      <w:r>
        <w:rPr>
          <w:bCs/>
          <w:b/>
        </w:rPr>
        <w:t xml:space="preserve">Author:</w:t>
      </w:r>
      <w:r>
        <w:br/>
      </w:r>
      <w:r>
        <w:t xml:space="preserve">Alexander J. Mercer, M.D., Ph.D.</w:t>
      </w:r>
      <w:r>
        <w:br/>
      </w:r>
      <w:r>
        <w:rPr>
          <w:iCs/>
          <w:i/>
        </w:rPr>
        <w:t xml:space="preserve">DIVISION OF COMMUNITY PSYCHIATRY AND URBAN HEALTH</w:t>
      </w:r>
      <w:r>
        <w:br/>
      </w:r>
      <w:r>
        <w:rPr>
          <w:iCs/>
          <w:i/>
        </w:rPr>
        <w:t xml:space="preserve">COLUMBIA UNIVERSITY IRVING MEDICAL CENTER</w:t>
      </w:r>
      <w:r>
        <w:br/>
      </w:r>
      <w:r>
        <w:rPr>
          <w:iCs/>
          <w:i/>
        </w:rPr>
        <w:t xml:space="preserve">NEW YORK, NY 10032</w:t>
      </w:r>
    </w:p>
    <w:bookmarkStart w:id="26" w:name="abstract"/>
    <w:p>
      <w:pPr>
        <w:pStyle w:val="Heading2"/>
      </w:pPr>
      <w:r>
        <w:t xml:space="preserve">Abstract</w:t>
      </w:r>
    </w:p>
    <w:p>
      <w:pPr>
        <w:pStyle w:val="FirstParagraph"/>
      </w:pPr>
      <w:r>
        <w:t xml:space="preserve">This paper examines the evolving role of the</w:t>
      </w:r>
      <w:r>
        <w:t xml:space="preserve"> </w:t>
      </w:r>
      <w:r>
        <w:rPr>
          <w:bCs/>
          <w:b/>
        </w:rPr>
        <w:t xml:space="preserve">Psychiatrist</w:t>
      </w:r>
      <w:r>
        <w:br/>
      </w:r>
      <w:r>
        <w:t xml:space="preserve">, particularly within the dense and dynamic healthcare landscape of</w:t>
      </w:r>
      <w:r>
        <w:t xml:space="preserve"> </w:t>
      </w:r>
      <w:r>
        <w:rPr>
          <w:bCs/>
          <w:b/>
        </w:rPr>
        <w:t xml:space="preserve">United States New York City</w:t>
      </w:r>
      <w:r>
        <w:t xml:space="preserve">. As a global epicenter for diversity, economic disparity, and rapid urbanization, New York City presents unique clinical challenges that differ significantly from rural or suburban psychiatric practice. This article explores the intersection of high-volume clinical demands, socio-economic determinants of health, and the specific cultural nuances required for effective treatment in this metropolis. By analyzing case studies regarding trauma response in emergency settings and medication adherence among marginalized populations, we argue that the contemporary</w:t>
      </w:r>
      <w:r>
        <w:t xml:space="preserve"> </w:t>
      </w:r>
      <w:r>
        <w:rPr>
          <w:bCs/>
          <w:b/>
        </w:rPr>
        <w:t xml:space="preserve">Psychiatrist</w:t>
      </w:r>
      <w:r>
        <w:br/>
      </w:r>
      <w:r>
        <w:t xml:space="preserve">must act not only as a clinician but also as an advocate and systems-level thinker. Understanding the unique ecological context of</w:t>
      </w:r>
      <w:r>
        <w:t xml:space="preserve"> </w:t>
      </w:r>
      <w:r>
        <w:rPr>
          <w:bCs/>
          <w:b/>
        </w:rPr>
        <w:t xml:space="preserve">United States New York City</w:t>
      </w:r>
    </w:p>
    <w:bookmarkStart w:id="20" w:name="i.-introduction"/>
    <w:p>
      <w:pPr>
        <w:pStyle w:val="Heading3"/>
      </w:pPr>
      <w:r>
        <w:t xml:space="preserve">I. Introduction</w:t>
      </w:r>
    </w:p>
    <w:p>
      <w:pPr>
        <w:pStyle w:val="FirstParagraph"/>
      </w:pPr>
      <w:r>
        <w:t xml:space="preserve">The practice of psychiatry is not a monolithic endeavor; it is deeply contextual, shaped by geography, culture, and socio-economic factors. In</w:t>
      </w:r>
      <w:r>
        <w:t xml:space="preserve"> </w:t>
      </w:r>
      <w:r>
        <w:rPr>
          <w:bCs/>
          <w:b/>
        </w:rPr>
        <w:t xml:space="preserve">United States New York City</w:t>
      </w:r>
      <w:r>
        <w:t xml:space="preserve">, a metropolis home to over eight million residents representing nearly eight hundred distinct ethnic backgrounds, the practice of medicine takes on a distinct flavor. The city serves as a microcosm of global mental health trends, where issues such as displacement, economic precarity, and social isolation intersect with biological predispositions to mental illness. For the</w:t>
      </w:r>
      <w:r>
        <w:t xml:space="preserve"> </w:t>
      </w:r>
      <w:r>
        <w:rPr>
          <w:bCs/>
          <w:b/>
        </w:rPr>
        <w:t xml:space="preserve">Psychiatrist</w:t>
      </w:r>
      <w:r>
        <w:br/>
      </w:r>
      <w:r>
        <w:t xml:space="preserve">practicing in this environment, the traditional biomedical model is insufficient. Instead, a biopsychosocial framework must be heavily weighted toward sociological realities.</w:t>
      </w:r>
    </w:p>
    <w:p>
      <w:pPr>
        <w:pStyle w:val="BodyText"/>
      </w:pPr>
      <w:r>
        <w:t xml:space="preserve">This article posits that the unique characteristics of</w:t>
      </w:r>
      <w:r>
        <w:t xml:space="preserve"> </w:t>
      </w:r>
      <w:r>
        <w:rPr>
          <w:bCs/>
          <w:b/>
        </w:rPr>
        <w:t xml:space="preserve">United States New York City</w:t>
      </w:r>
      <w:r>
        <w:t xml:space="preserve">, including its public transit infrastructure, housing instability rates, and healthcare access disparities, fundamentally alter the diagnostic and therapeutic landscape. The modern</w:t>
      </w:r>
      <w:r>
        <w:t xml:space="preserve"> </w:t>
      </w:r>
      <w:r>
        <w:rPr>
          <w:bCs/>
          <w:b/>
        </w:rPr>
        <w:t xml:space="preserve">Psychiatrist</w:t>
      </w:r>
      <w:r>
        <w:br/>
      </w:r>
    </w:p>
    <w:bookmarkEnd w:id="20"/>
    <w:bookmarkStart w:id="21" w:name="X2261a29b81308fba0881b02c72c888d206e1330"/>
    <w:p>
      <w:pPr>
        <w:pStyle w:val="Heading3"/>
      </w:pPr>
      <w:r>
        <w:t xml:space="preserve">II. Environmental Stressors and Clinical Presentation</w:t>
      </w:r>
    </w:p>
    <w:p>
      <w:pPr>
        <w:pStyle w:val="FirstParagraph"/>
      </w:pPr>
      <w:r>
        <w:t xml:space="preserve">The urban environment of</w:t>
      </w:r>
      <w:r>
        <w:t xml:space="preserve"> </w:t>
      </w:r>
      <w:r>
        <w:rPr>
          <w:bCs/>
          <w:b/>
        </w:rPr>
        <w:t xml:space="preserve">United States New York City</w:t>
      </w:r>
      <w:r>
        <w:br/>
      </w:r>
      <w:r>
        <w:t xml:space="preserve">Psychiatrist, these environmental factors are not merely background noise but active etiological agents that must be addressed during treatment planning.</w:t>
      </w:r>
    </w:p>
    <w:p>
      <w:pPr>
        <w:pStyle w:val="BodyText"/>
      </w:pPr>
      <w:r>
        <w:t xml:space="preserve">In contrast to rural settings, where community cohesion may provide a natural buffer against mental distress, the anonymity of New York can lead to profound loneliness and social fragmentation. Clinicians in</w:t>
      </w:r>
      <w:r>
        <w:t xml:space="preserve"> </w:t>
      </w:r>
      <w:r>
        <w:rPr>
          <w:bCs/>
          <w:b/>
        </w:rPr>
        <w:t xml:space="preserve">United States New York City</w:t>
      </w:r>
      <w:r>
        <w:br/>
      </w:r>
      <w:r>
        <w:t xml:space="preserve">Psychiatrist</w:t>
      </w:r>
      <w:r>
        <w:br/>
      </w:r>
      <w:r>
        <w:t xml:space="preserve">Psychiatrist</w:t>
      </w:r>
      <w:r>
        <w:br/>
      </w:r>
    </w:p>
    <w:bookmarkEnd w:id="21"/>
    <w:bookmarkStart w:id="22" w:name="iii.-cultural-competence-and-diversity"/>
    <w:p>
      <w:pPr>
        <w:pStyle w:val="Heading3"/>
      </w:pPr>
      <w:r>
        <w:t xml:space="preserve">III. Cultural Competence and Diversity</w:t>
      </w:r>
    </w:p>
    <w:p>
      <w:pPr>
        <w:pStyle w:val="FirstParagraph"/>
      </w:pPr>
      <w:r>
        <w:t xml:space="preserve">New York City is arguably the most diverse city in the Western Hemisphere. For the</w:t>
      </w:r>
      <w:r>
        <w:t xml:space="preserve"> </w:t>
      </w:r>
      <w:r>
        <w:rPr>
          <w:bCs/>
          <w:b/>
        </w:rPr>
        <w:t xml:space="preserve">Psychiatrist</w:t>
      </w:r>
      <w:r>
        <w:t xml:space="preserve">, this diversity is both a clinical asset and a challenge. Effective treatment in</w:t>
      </w:r>
      <w:r>
        <w:t xml:space="preserve"> </w:t>
      </w:r>
      <w:r>
        <w:rPr>
          <w:bCs/>
          <w:b/>
        </w:rPr>
        <w:t xml:space="preserve">United States New York City</w:t>
      </w:r>
      <w:r>
        <w:br/>
      </w:r>
    </w:p>
    <w:p>
      <w:pPr>
        <w:pStyle w:val="BodyText"/>
      </w:pPr>
      <w:r>
        <w:t xml:space="preserve">In many immigrant communities within the city, somatic presentations of depression are common, where emotional distress is expressed through physical symptoms. A</w:t>
      </w:r>
      <w:r>
        <w:t xml:space="preserve"> </w:t>
      </w:r>
      <w:r>
        <w:rPr>
          <w:bCs/>
          <w:b/>
        </w:rPr>
        <w:t xml:space="preserve">Psychiatrist</w:t>
      </w:r>
      <w:r>
        <w:br/>
      </w:r>
      <w:r>
        <w:t xml:space="preserve">United States New York City, from Latin American diaspora communities to South Asian populations. The successful</w:t>
      </w:r>
      <w:r>
        <w:t xml:space="preserve"> </w:t>
      </w:r>
      <w:r>
        <w:rPr>
          <w:bCs/>
          <w:b/>
        </w:rPr>
        <w:t xml:space="preserve">Psychiatrist</w:t>
      </w:r>
      <w:r>
        <w:br/>
      </w:r>
    </w:p>
    <w:p>
      <w:pPr>
        <w:pStyle w:val="BodyText"/>
      </w:pPr>
      <w:r>
        <w:t xml:space="preserve">Additionally, the LGBTQ+ population in New York City represents a significant portion of the psychiatric patient base. The</w:t>
      </w:r>
      <w:r>
        <w:t xml:space="preserve"> </w:t>
      </w:r>
      <w:r>
        <w:rPr>
          <w:bCs/>
          <w:b/>
        </w:rPr>
        <w:t xml:space="preserve">Psychiatrist</w:t>
      </w:r>
      <w:r>
        <w:br/>
      </w:r>
      <w:r>
        <w:t xml:space="preserve">United States New York City, these patients often seek providers who are not only clinically competent but also actively affirming and knowledgeable about the specific legal and social protections (or lack thereof) available to them.</w:t>
      </w:r>
    </w:p>
    <w:bookmarkEnd w:id="22"/>
    <w:bookmarkStart w:id="23" w:name="Xede6baa86ba252d50530e684d4050960a4bf7e7"/>
    <w:p>
      <w:pPr>
        <w:pStyle w:val="Heading3"/>
      </w:pPr>
      <w:r>
        <w:t xml:space="preserve">IV. Systemic Advocacy and Resource Navigation</w:t>
      </w:r>
    </w:p>
    <w:p>
      <w:pPr>
        <w:pStyle w:val="FirstParagraph"/>
      </w:pPr>
      <w:r>
        <w:t xml:space="preserve">The role of the</w:t>
      </w:r>
      <w:r>
        <w:t xml:space="preserve"> </w:t>
      </w:r>
      <w:r>
        <w:rPr>
          <w:bCs/>
          <w:b/>
        </w:rPr>
        <w:t xml:space="preserve">Psychiatrist</w:t>
      </w:r>
      <w:r>
        <w:br/>
      </w:r>
      <w:r>
        <w:t xml:space="preserve">United States New York City</w:t>
      </w:r>
      <w:r>
        <w:br/>
      </w:r>
      <w:r>
        <w:t xml:space="preserve">Psychiatrist</w:t>
      </w:r>
      <w:r>
        <w:br/>
      </w:r>
    </w:p>
    <w:p>
      <w:pPr>
        <w:pStyle w:val="BodyText"/>
      </w:pPr>
      <w:r>
        <w:t xml:space="preserve">This systemic engagement is critical because treating symptoms without addressing root causes often leads to high rates of readmission and crisis. In</w:t>
      </w:r>
      <w:r>
        <w:t xml:space="preserve"> </w:t>
      </w:r>
      <w:r>
        <w:rPr>
          <w:bCs/>
          <w:b/>
        </w:rPr>
        <w:t xml:space="preserve">United States New York City</w:t>
      </w:r>
      <w:r>
        <w:t xml:space="preserve">, the intersection of law enforcement and mental health is also a daily reality for many clinicians. The</w:t>
      </w:r>
      <w:r>
        <w:t xml:space="preserve"> </w:t>
      </w:r>
      <w:r>
        <w:rPr>
          <w:bCs/>
          <w:b/>
        </w:rPr>
        <w:t xml:space="preserve">Psychiatrist</w:t>
      </w:r>
      <w:r>
        <w:br/>
      </w:r>
    </w:p>
    <w:p>
      <w:pPr>
        <w:pStyle w:val="BodyText"/>
      </w:pPr>
      <w:r>
        <w:t xml:space="preserve">Furthermore, the economic disparity in New York creates a dichotomy of care. While private practice allows some</w:t>
      </w:r>
      <w:r>
        <w:t xml:space="preserve"> </w:t>
      </w:r>
      <w:r>
        <w:rPr>
          <w:bCs/>
          <w:b/>
        </w:rPr>
        <w:t xml:space="preserve">Psychiatrist</w:t>
      </w:r>
      <w:r>
        <w:t xml:space="preserve">s to offer flexible, long-term psychotherapy, public sector psychiatrists often manage high-acuity cases with limited resources. Bridging this gap is a ongoing challenge for the profession in</w:t>
      </w:r>
      <w:r>
        <w:t xml:space="preserve"> </w:t>
      </w:r>
      <w:r>
        <w:rPr>
          <w:bCs/>
          <w:b/>
        </w:rPr>
        <w:t xml:space="preserve">United States New York City</w:t>
      </w:r>
      <w:r>
        <w:t xml:space="preserve">. The ideal model involves integrated care teams where psychiatrists work alongside social workers, community health workers, and peer support specialists to create a wraparound network of support.</w:t>
      </w:r>
    </w:p>
    <w:bookmarkEnd w:id="23"/>
    <w:bookmarkStart w:id="24" w:name="v.-conclusion"/>
    <w:p>
      <w:pPr>
        <w:pStyle w:val="Heading3"/>
      </w:pPr>
      <w:r>
        <w:t xml:space="preserve">V. Conclusion</w:t>
      </w:r>
    </w:p>
    <w:p>
      <w:pPr>
        <w:pStyle w:val="FirstParagraph"/>
      </w:pPr>
      <w:r>
        <w:t xml:space="preserve">The practice of psychiatry in</w:t>
      </w:r>
      <w:r>
        <w:t xml:space="preserve"> </w:t>
      </w:r>
      <w:r>
        <w:rPr>
          <w:bCs/>
          <w:b/>
        </w:rPr>
        <w:t xml:space="preserve">United States New York City</w:t>
      </w:r>
      <w:r>
        <w:br/>
      </w:r>
      <w:r>
        <w:t xml:space="preserve">Psychiatrist</w:t>
      </w:r>
      <w:r>
        <w:br/>
      </w:r>
      <w:r>
        <w:t xml:space="preserve">United States New York City</w:t>
      </w:r>
      <w:r>
        <w:br/>
      </w:r>
      <w:r>
        <w:t xml:space="preserve">Psychiatrist</w:t>
      </w:r>
      <w:r>
        <w:br/>
      </w:r>
    </w:p>
    <w:bookmarkEnd w:id="24"/>
    <w:bookmarkStart w:id="25" w:name="vi.-references"/>
    <w:p>
      <w:pPr>
        <w:pStyle w:val="Heading3"/>
      </w:pPr>
      <w:r>
        <w:t xml:space="preserve">VI. References</w:t>
      </w:r>
    </w:p>
    <w:p>
      <w:pPr>
        <w:numPr>
          <w:ilvl w:val="0"/>
          <w:numId w:val="1001"/>
        </w:numPr>
        <w:pStyle w:val="Compact"/>
      </w:pPr>
      <w:r>
        <w:t xml:space="preserve">Berry, J. W., &amp; Kim, U. (1993). Cross-cultural psychology: The role of cultural factors in psychological inquiry. Annual Review of Psychology.</w:t>
      </w:r>
    </w:p>
    <w:p>
      <w:pPr>
        <w:numPr>
          <w:ilvl w:val="0"/>
          <w:numId w:val="1001"/>
        </w:numPr>
        <w:pStyle w:val="Compact"/>
      </w:pPr>
      <w:r>
        <w:t xml:space="preserve">Gee, G. C., &amp; Payne-Sturges, D. C. (2004). Environmental stressors and mental health: risks, protections and future research directions. American Journal of Public Health.</w:t>
      </w:r>
    </w:p>
    <w:p>
      <w:pPr>
        <w:numPr>
          <w:ilvl w:val="0"/>
          <w:numId w:val="1001"/>
        </w:numPr>
        <w:pStyle w:val="Compact"/>
      </w:pPr>
      <w:r>
        <w:t xml:space="preserve">New York City Department of Mental Hygiene Services Annual Report (2023).</w:t>
      </w:r>
    </w:p>
    <w:p>
      <w:pPr>
        <w:numPr>
          <w:ilvl w:val="0"/>
          <w:numId w:val="1001"/>
        </w:numPr>
        <w:pStyle w:val="Compact"/>
      </w:pPr>
      <w:r>
        <w:t xml:space="preserve">Sartorius, N., &amp; Banegas-DeRubeis, A. (1998). The role of culture in psychiatry. World Psychiatry.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Psychiatrist in the Urban Ecosystem: Navigating Complexity in United States New York City</dc:title>
  <dc:creator/>
  <dc:language>en</dc:language>
  <cp:keywords/>
  <dcterms:created xsi:type="dcterms:W3CDTF">2026-07-30T00:35:26Z</dcterms:created>
  <dcterms:modified xsi:type="dcterms:W3CDTF">2026-07-30T00:35:26Z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