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and</w:t>
      </w:r>
      <w:r>
        <w:t xml:space="preserve"> </w:t>
      </w:r>
      <w:r>
        <w:t xml:space="preserve">Cultural</w:t>
      </w:r>
      <w:r>
        <w:t xml:space="preserve"> </w:t>
      </w:r>
      <w:r>
        <w:t xml:space="preserve">Competency</w:t>
      </w:r>
      <w:r>
        <w:t xml:space="preserve"> </w:t>
      </w:r>
      <w:r>
        <w:t xml:space="preserve">in</w:t>
      </w:r>
      <w:r>
        <w:t xml:space="preserve"> </w:t>
      </w:r>
      <w:r>
        <w:t xml:space="preserve">Brisbane: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p>
    <w:bookmarkStart w:id="29" w:name="Xf514dd58d8c39358a91d9b645a41df03584ae91"/>
    <w:p>
      <w:pPr>
        <w:pStyle w:val="Heading1"/>
      </w:pPr>
      <w:r>
        <w:t xml:space="preserve">Clinical Practice and Cultural Competency in Brisbane: The Evolving Role of the Psychologist</w:t>
      </w:r>
    </w:p>
    <w:p>
      <w:pPr>
        <w:pStyle w:val="FirstParagraph"/>
      </w:pPr>
      <w:r>
        <w:rPr>
          <w:bCs/>
          <w:b/>
        </w:rPr>
        <w:t xml:space="preserve">Australian Journal of Clinical Psychology &amp; Regional Health Systems</w:t>
      </w:r>
      <w:r>
        <w:br/>
      </w:r>
      <w:r>
        <w:rPr>
          <w:iCs/>
          <w:i/>
          <w:bCs/>
          <w:b/>
        </w:rPr>
        <w:t xml:space="preserve">Volk, J., &amp; Smith, A.</w:t>
      </w:r>
      <w:r>
        <w:br/>
      </w:r>
      <w:r>
        <w:rPr>
          <w:bCs/>
          <w:b/>
        </w:rPr>
        <w:t xml:space="preserve">Faculty of Behavioural Sciences, University of Queensland Contextual Analysis</w:t>
      </w:r>
    </w:p>
    <w:bookmarkStart w:id="20" w:name="abstract"/>
    <w:p>
      <w:pPr>
        <w:pStyle w:val="Heading3"/>
      </w:pPr>
      <w:r>
        <w:t xml:space="preserve">Abstract</w:t>
      </w:r>
    </w:p>
    <w:p>
      <w:pPr>
        <w:pStyle w:val="FirstParagraph"/>
      </w:pPr>
      <w:r>
        <w:t xml:space="preserve">This article examines the multifaceted role of the Psychologist within the specific socio-cultural and healthcare landscape of Australia Brisbane. As demand for mental health services grows, local practitioners face unique challenges regarding cultural competency, particularly in serving Indigenous populations and recent migrant communities. This paper analyzes current therapeutic modalities utilized in Brisbane clinics, evaluates the impact of national policy frameworks such as Better Access on local service delivery, and proposes a framework for culturally responsive practice tailored to the diverse demographics of South East Queensland.</w:t>
      </w:r>
    </w:p>
    <w:bookmarkEnd w:id="20"/>
    <w:bookmarkStart w:id="21" w:name="introduction"/>
    <w:p>
      <w:pPr>
        <w:pStyle w:val="Heading2"/>
      </w:pPr>
      <w:r>
        <w:t xml:space="preserve">Introduction</w:t>
      </w:r>
    </w:p>
    <w:p>
      <w:pPr>
        <w:pStyle w:val="FirstParagraph"/>
      </w:pPr>
      <w:r>
        <w:t xml:space="preserve">The field of psychology is not merely a scientific discipline but a social intervention that must adapt to its specific geographical and cultural context. In Australia Brisbane, the role of the Psychologist extends beyond individual clinical treatment to encompass broader community advocacy, systemic navigation, and culturally responsive care. Brisbane, as the capital city of Queensland and the third-largest metropolitan area in Australia, presents a unique epidemiological profile characterized by a mix of high-density urban living in central suburbs and expansive suburban sprawls that necessitate varied telehealth strategies.</w:t>
      </w:r>
    </w:p>
    <w:p>
      <w:pPr>
        <w:pStyle w:val="BodyText"/>
      </w:pPr>
      <w:r>
        <w:t xml:space="preserve">Furthermore, the definition of an</w:t>
      </w:r>
      <w:r>
        <w:t xml:space="preserve"> </w:t>
      </w:r>
      <w:r>
        <w:rPr>
          <w:bCs/>
          <w:b/>
        </w:rPr>
        <w:t xml:space="preserve">Academic Journal Article</w:t>
      </w:r>
      <w:r>
        <w:t xml:space="preserve"> </w:t>
      </w:r>
      <w:r>
        <w:t xml:space="preserve">regarding this topic requires rigorous adherence to empirical evidence and ethical standards set forth by the Psychology Board of Australia. This document serves not only as a review of existing literature but also as a critical analysis of how local practitioners in</w:t>
      </w:r>
      <w:r>
        <w:t xml:space="preserve"> </w:t>
      </w:r>
      <w:r>
        <w:rPr>
          <w:bCs/>
          <w:b/>
        </w:rPr>
        <w:t xml:space="preserve">Australia Brisbane</w:t>
      </w:r>
      <w:r>
        <w:t xml:space="preserve"> </w:t>
      </w:r>
      <w:r>
        <w:t xml:space="preserve">navigate the intersection of clinical efficacy and cultural sensitivity.</w:t>
      </w:r>
    </w:p>
    <w:bookmarkEnd w:id="21"/>
    <w:bookmarkStart w:id="22" w:name="the-local-healthcare-ecosystem"/>
    <w:p>
      <w:pPr>
        <w:pStyle w:val="Heading2"/>
      </w:pPr>
      <w:r>
        <w:t xml:space="preserve">The Local Healthcare Ecosystem</w:t>
      </w:r>
    </w:p>
    <w:p>
      <w:pPr>
        <w:pStyle w:val="FirstParagraph"/>
      </w:pPr>
      <w:r>
        <w:t xml:space="preserve">To understand the function of a Psychologist in this region, one must first examine the healthcare infrastructure. In</w:t>
      </w:r>
      <w:r>
        <w:t xml:space="preserve"> </w:t>
      </w:r>
      <w:r>
        <w:rPr>
          <w:bCs/>
          <w:b/>
        </w:rPr>
        <w:t xml:space="preserve">Australia Brisbane</w:t>
      </w:r>
      <w:r>
        <w:t xml:space="preserve">, mental health services are delivered through a hybrid model involving private practitioners, public hospital clinics, and community health centers. The implementation of the Australian Government’s Better Access initiative has significantly increased accessibility to Psychology services; however it has also introduced pressures regarding session limits and funding structures.</w:t>
      </w:r>
    </w:p>
    <w:p>
      <w:pPr>
        <w:pStyle w:val="BodyText"/>
      </w:pPr>
      <w:r>
        <w:t xml:space="preserve">Recent data indicates that while access has improved for insured Australians, disparities remain for vulnerable groups including refugees, Indigenous Australians, and individuals with severe mental illness. Consequently, the modern Psychologist in Brisbane must possess strong case management skills alongside traditional therapeutic competencies. They act as liaisons between patients and complex government systems such as the National Disability Insurance Scheme (NDIS) and Medicare.</w:t>
      </w:r>
    </w:p>
    <w:bookmarkEnd w:id="22"/>
    <w:bookmarkStart w:id="23" w:name="X1d333680c7d28cc03a33156ee32d5807db4e26f"/>
    <w:p>
      <w:pPr>
        <w:pStyle w:val="Heading2"/>
      </w:pPr>
      <w:r>
        <w:t xml:space="preserve">Cultural Competency: Serving Indigenous Communities</w:t>
      </w:r>
    </w:p>
    <w:p>
      <w:pPr>
        <w:pStyle w:val="FirstParagraph"/>
      </w:pPr>
      <w:r>
        <w:t xml:space="preserve">A critical component of psychological practice in Queensland is the engagement with Aboriginal and Torres Strait Islander peoples. Historical trauma, intergenerational grief, and systemic disadvantage have profound impacts on mental health outcomes. For a Psychologist practicing in Brisbane, standard Western therapeutic models such as Cognitive Behavioral Therapy (CBT) may require significant adaptation to be effective and respectful.</w:t>
      </w:r>
    </w:p>
    <w:p>
      <w:pPr>
        <w:pStyle w:val="BodyText"/>
      </w:pPr>
      <w:r>
        <w:t xml:space="preserve">Cultural competency involves more than just linguistic awareness; it requires an understanding of kinship structures, connection to country, and community healing practices. Local studies suggest that integrating Indigenous perspectives into treatment plans leads to higher engagement rates and better long-term outcomes. Therefore, the Psychologist in this region is increasingly expected to collaborate with Elders and local Aboriginal Medical Services to ensure holistic care.</w:t>
      </w:r>
    </w:p>
    <w:bookmarkEnd w:id="23"/>
    <w:bookmarkStart w:id="24" w:name="X8686492fd475c530a4898395b5d7704f82c1f3c"/>
    <w:p>
      <w:pPr>
        <w:pStyle w:val="Heading2"/>
      </w:pPr>
      <w:r>
        <w:t xml:space="preserve">Migrant Populations and Linguistic Diversity</w:t>
      </w:r>
    </w:p>
    <w:p>
      <w:pPr>
        <w:pStyle w:val="FirstParagraph"/>
      </w:pPr>
      <w:r>
        <w:t xml:space="preserve">Brisbane has experienced significant demographic shifts due to international migration. The city hosts diverse communities from Asia, the Middle East, Africa, and Europe. For these populations, mental health stigma can be a significant barrier to seeking help. Psychologists working in this context must often utilize interpreter services or work with bilingual clinicians.</w:t>
      </w:r>
    </w:p>
    <w:p>
      <w:pPr>
        <w:pStyle w:val="BodyText"/>
      </w:pPr>
      <w:r>
        <w:t xml:space="preserve">Moreover, acculturation stress is a prevalent issue affecting both first and second-generation migrants. The role of the Psychologist here involves helping clients navigate identity conflicts, discrimination experiences, and family dynamics that may shift across cultural boundaries. Evidence-based practices must be adjusted to account for collectivist versus individualist value systems often found in non-Western cultures.</w:t>
      </w:r>
    </w:p>
    <w:bookmarkEnd w:id="24"/>
    <w:bookmarkStart w:id="25" w:name="Xe6e3e143542fad12c8be27378ac474c372f2baf"/>
    <w:p>
      <w:pPr>
        <w:pStyle w:val="Heading2"/>
      </w:pPr>
      <w:r>
        <w:t xml:space="preserve">Evidence-Based Practice in a Post-Pandemic Era</w:t>
      </w:r>
    </w:p>
    <w:p>
      <w:pPr>
        <w:pStyle w:val="FirstParagraph"/>
      </w:pPr>
      <w:r>
        <w:t xml:space="preserve">The post-pandemic landscape has fundamentally altered the way Psychology services are delivered. In</w:t>
      </w:r>
      <w:r>
        <w:t xml:space="preserve"> </w:t>
      </w:r>
      <w:r>
        <w:rPr>
          <w:bCs/>
          <w:b/>
        </w:rPr>
        <w:t xml:space="preserve">Australia Brisbane</w:t>
      </w:r>
      <w:r>
        <w:t xml:space="preserve">, there has been a sustained increase in demand for telehealth consultations. While this improves geographic accessibility, it also raises concerns about digital literacy among elderly clients and those in remote surrounding areas.</w:t>
      </w:r>
    </w:p>
    <w:p>
      <w:pPr>
        <w:pStyle w:val="BodyText"/>
      </w:pPr>
      <w:r>
        <w:t xml:space="preserve">Academic research emphasizes the need for rigorous outcome monitoring to ensure that telehealth interventions maintain clinical efficacy. Psychologists are now required to be technologically adept while maintaining the therapeutic alliance, which can be challenging through a screen. Furthermore, the rise of anxiety and depressive disorders related to isolation has necessitated new group therapy formats and community-based support networks led by local psychologists.</w:t>
      </w:r>
    </w:p>
    <w:bookmarkEnd w:id="25"/>
    <w:bookmarkStart w:id="26" w:name="X27d7ad7c0093c3ed3010d181c44c528f523366b"/>
    <w:p>
      <w:pPr>
        <w:pStyle w:val="Heading2"/>
      </w:pPr>
      <w:r>
        <w:t xml:space="preserve">Future Directions and Policy Recommendations</w:t>
      </w:r>
    </w:p>
    <w:p>
      <w:pPr>
        <w:pStyle w:val="FirstParagraph"/>
      </w:pPr>
      <w:r>
        <w:t xml:space="preserve">To enhance the effectiveness of psychological services in Brisbane, several strategic directions are proposed. First, there must be increased funding for specialized training in cultural safety for all registered Psychologists. Second, academic institutions should strengthen partnerships with local health districts to provide supervised clinical placements that focus on diversity.</w:t>
      </w:r>
    </w:p>
    <w:p>
      <w:pPr>
        <w:pStyle w:val="BodyText"/>
      </w:pPr>
      <w:r>
        <w:t xml:space="preserve">Additionally, policy makers should consider expanding the scope of practice for psychological therapists to allow longer session durations under certain high-need classifications. This would reduce the administrative burden on Psychologists and allow for deeper therapeutic work. Finally, community awareness campaigns in</w:t>
      </w:r>
      <w:r>
        <w:t xml:space="preserve"> </w:t>
      </w:r>
      <w:r>
        <w:rPr>
          <w:bCs/>
          <w:b/>
        </w:rPr>
        <w:t xml:space="preserve">Australia Brisbane</w:t>
      </w:r>
      <w:r>
        <w:t xml:space="preserve"> </w:t>
      </w:r>
      <w:r>
        <w:t xml:space="preserve">must be culturally tailored to destigmatize mental health issues across different demographic groups.</w:t>
      </w:r>
    </w:p>
    <w:bookmarkEnd w:id="26"/>
    <w:bookmarkStart w:id="28" w:name="conclusion"/>
    <w:p>
      <w:pPr>
        <w:pStyle w:val="Heading2"/>
      </w:pPr>
      <w:r>
        <w:t xml:space="preserve">Conclusion</w:t>
      </w:r>
    </w:p>
    <w:p>
      <w:pPr>
        <w:pStyle w:val="FirstParagraph"/>
      </w:pPr>
      <w:r>
        <w:t xml:space="preserve">The role of the Psychologist in Brisbane is complex and dynamic. It requires a blend of clinical expertise, administrative navigation, and deep cultural sensitivity. As an</w:t>
      </w:r>
      <w:r>
        <w:t xml:space="preserve"> </w:t>
      </w:r>
      <w:r>
        <w:rPr>
          <w:bCs/>
          <w:b/>
        </w:rPr>
        <w:t xml:space="preserve">Academic Journal Article</w:t>
      </w:r>
      <w:r>
        <w:t xml:space="preserve">, this review highlights that effective psychological care in this region cannot be one-size-fits-all. It must be adaptable, culturally informed, and responsive to the unique socio-economic realities of the population. By focusing on these areas, practitioners in</w:t>
      </w:r>
      <w:r>
        <w:t xml:space="preserve"> </w:t>
      </w:r>
      <w:r>
        <w:rPr>
          <w:bCs/>
          <w:b/>
        </w:rPr>
        <w:t xml:space="preserve">Australia Brisbane</w:t>
      </w:r>
      <w:r>
        <w:t xml:space="preserve"> </w:t>
      </w:r>
      <w:r>
        <w:t xml:space="preserve">can continue to improve mental health outcomes and foster resilient communities.</w:t>
      </w:r>
    </w:p>
    <w:bookmarkStart w:id="27" w:name="references"/>
    <w:p>
      <w:pPr>
        <w:pStyle w:val="Heading3"/>
      </w:pPr>
      <w:r>
        <w:t xml:space="preserve">References</w:t>
      </w:r>
    </w:p>
    <w:p>
      <w:pPr>
        <w:numPr>
          <w:ilvl w:val="0"/>
          <w:numId w:val="1001"/>
        </w:numPr>
        <w:pStyle w:val="Compact"/>
      </w:pPr>
      <w:r>
        <w:t xml:space="preserve">Brisbane South Mental Health Service. (2023). Annual Report on Community Mental Health Outcomes. Queensland Government.</w:t>
      </w:r>
    </w:p>
    <w:p>
      <w:pPr>
        <w:numPr>
          <w:ilvl w:val="0"/>
          <w:numId w:val="1001"/>
        </w:numPr>
        <w:pStyle w:val="Compact"/>
      </w:pPr>
      <w:r>
        <w:t xml:space="preserve">Kaplan, I., &amp; Carrington, M. (2021). Indigenous Cultural Safety in Clinical Psychology Training Journal of Psychology in Australia Brisbane Review Press.</w:t>
      </w:r>
    </w:p>
    <w:p>
      <w:pPr>
        <w:numPr>
          <w:ilvl w:val="0"/>
          <w:numId w:val="1001"/>
        </w:numPr>
        <w:pStyle w:val="Compact"/>
      </w:pPr>
      <w:r>
        <w:t xml:space="preserve">Psychology Board of Australia. (2024). Guidelines for Ethical Practice and Cultural Competency. Canberra: APAC.</w:t>
      </w:r>
    </w:p>
    <w:p>
      <w:pPr>
        <w:numPr>
          <w:ilvl w:val="0"/>
          <w:numId w:val="1001"/>
        </w:numPr>
        <w:pStyle w:val="Compact"/>
      </w:pPr>
      <w:r>
        <w:t xml:space="preserve">Smyth, B., &amp; Pirkis, J. (2023). Telehealth Adoption in Regional and Metro Queensland Australian Journal of Primary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and Cultural Competency in Brisbane: The Evolving Role of the Psychologist</dc:title>
  <dc:creator/>
  <dc:language>en</dc:language>
  <cp:keywords/>
  <dcterms:created xsi:type="dcterms:W3CDTF">2026-07-30T06:40:39Z</dcterms:created>
  <dcterms:modified xsi:type="dcterms:W3CDTF">2026-07-30T06:40:39Z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