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Clinical</w:t>
      </w:r>
      <w:r>
        <w:t xml:space="preserve"> </w:t>
      </w:r>
      <w:r>
        <w:t xml:space="preserve">Psychology</w:t>
      </w:r>
      <w:r>
        <w:t xml:space="preserve"> </w:t>
      </w:r>
      <w:r>
        <w:t xml:space="preserve">in</w:t>
      </w:r>
      <w:r>
        <w:t xml:space="preserve"> </w:t>
      </w:r>
      <w:r>
        <w:t xml:space="preserve">Bangladesh:</w:t>
      </w:r>
      <w:r>
        <w:t xml:space="preserve"> </w:t>
      </w:r>
      <w:r>
        <w:t xml:space="preserve">A</w:t>
      </w:r>
      <w:r>
        <w:t xml:space="preserve"> </w:t>
      </w:r>
      <w:r>
        <w:t xml:space="preserve">Socio-Cultural</w:t>
      </w:r>
      <w:r>
        <w:t xml:space="preserve"> </w:t>
      </w:r>
      <w:r>
        <w:t xml:space="preserve">Analysis</w:t>
      </w:r>
    </w:p>
    <w:bookmarkStart w:id="27" w:name="X49453b013116334aea33dd79bf193b18f453b59"/>
    <w:p>
      <w:pPr>
        <w:pStyle w:val="Heading1"/>
      </w:pPr>
      <w:r>
        <w:t xml:space="preserve">The Emergence of Clinical Psychology in Bangladesh: A Socio-Cultural Analysis of Professional Practice in Dhaka</w:t>
      </w:r>
    </w:p>
    <w:p>
      <w:pPr>
        <w:pStyle w:val="FirstParagraph"/>
      </w:pPr>
      <w:r>
        <w:rPr>
          <w:bCs/>
          <w:b/>
        </w:rPr>
        <w:t xml:space="preserve">Abstract</w:t>
      </w:r>
    </w:p>
    <w:p>
      <w:pPr>
        <w:pStyle w:val="BodyText"/>
      </w:pPr>
      <w:r>
        <w:t xml:space="preserve">This article examines the evolving landscape of psychological services within the context of urban Bangladesh, specifically focusing on the capital city, Dhaka. As mental health awareness grows amidst rapid urbanization and socioeconomic shifts, the role of the psychologist has become increasingly pivotal. This paper explores historical developments, current challenges such as stigma and resource allocation, and future directions for integrating evidence-based practice in Dhaka's healthcare system.</w:t>
      </w:r>
    </w:p>
    <w:bookmarkStart w:id="20" w:name="introduction"/>
    <w:p>
      <w:pPr>
        <w:pStyle w:val="Heading2"/>
      </w:pPr>
      <w:r>
        <w:t xml:space="preserve">1. Introduction</w:t>
      </w:r>
    </w:p>
    <w:p>
      <w:pPr>
        <w:pStyle w:val="FirstParagraph"/>
      </w:pPr>
      <w:r>
        <w:t xml:space="preserve">The field of psychology has undergone a significant transformation in Bangladesh over the past three decades. Historically viewed through the lens of philosophy or psychiatry, mental health care is increasingly recognizing the distinct and critical role of the psychologist. In Dhaka, a city that serves as both an economic hub and a cultural melting pot for South Asia, demand for psychological services has surged due to rising stressors associated with modern life.</w:t>
      </w:r>
    </w:p>
    <w:p>
      <w:pPr>
        <w:pStyle w:val="BodyText"/>
      </w:pPr>
      <w:r>
        <w:t xml:space="preserve">This article aims to analyze how the profession of psychology is taking root in Bangladesh. It highlights the unique sociocultural factors influencing patient behavior in Dhaka and discusses strategies for psychologists to provide culturally competent care. Understanding these dynamics is essential for policymakers, healthcare administrators, and practitioners aiming to improve mental health outcomes.</w:t>
      </w:r>
    </w:p>
    <w:bookmarkEnd w:id="20"/>
    <w:bookmarkStart w:id="21" w:name="historical-context"/>
    <w:p>
      <w:pPr>
        <w:pStyle w:val="Heading2"/>
      </w:pPr>
      <w:r>
        <w:t xml:space="preserve">2. Historical Context</w:t>
      </w:r>
    </w:p>
    <w:p>
      <w:pPr>
        <w:pStyle w:val="FirstParagraph"/>
      </w:pPr>
      <w:r>
        <w:t xml:space="preserve">The roots of psychology in Bangladesh can be traced back to the early 1970s when academic departments began establishing their curricula at universities such as the University of Dhaka. Initially, training focused heavily on academic research and educational psychology rather than clinical application. It was not until the late 1990s and early 2000s that there was a notable shift toward clinical practice.</w:t>
      </w:r>
    </w:p>
    <w:p>
      <w:pPr>
        <w:pStyle w:val="BodyText"/>
      </w:pPr>
      <w:r>
        <w:t xml:space="preserve">In Bangladesh, the term "psychologist" is often conflated with psychiatrists or spiritual healers by the general public. This ambiguity stems from limited public awareness regarding the difference between medical models of mental health (psychiatry) and behavioral/therapeutic models (clinical psychology). Establishing a distinct professional identity has been one of the primary challenges faced by early adopters in Dhaka.</w:t>
      </w:r>
    </w:p>
    <w:bookmarkEnd w:id="21"/>
    <w:bookmarkStart w:id="22" w:name="the-socio-cultural-landscape-in-dhaka"/>
    <w:p>
      <w:pPr>
        <w:pStyle w:val="Heading2"/>
      </w:pPr>
      <w:r>
        <w:t xml:space="preserve">3. The Socio-Cultural Landscape in Dhaka</w:t>
      </w:r>
    </w:p>
    <w:p>
      <w:pPr>
        <w:pStyle w:val="FirstParagraph"/>
      </w:pPr>
      <w:r>
        <w:t xml:space="preserve">Dhaka presents a complex environment for mental health intervention. Rapid urbanization has led to overcrowding, pollution, and a breakdown of traditional community support systems. Young adults in Dhaka face immense pressure from competitive educational institutions and job markets. Consequently, anxiety disorders and depression are becoming more prevalent.</w:t>
      </w:r>
    </w:p>
    <w:p>
      <w:pPr>
        <w:pStyle w:val="BodyText"/>
      </w:pPr>
      <w:r>
        <w:t xml:space="preserve">However, stigma remains a formidable barrier. In Bangladesh Dhaka society there is still considerable social stigma attached to seeking psychological help. Many individuals perceive mental illness as a personal weakness or even a spiritual affliction requiring religious intervention rather than scientific treatment. Psychologists in the region must therefore navigate these deeply held beliefs while promoting evidence-based therapies.</w:t>
      </w:r>
    </w:p>
    <w:p>
      <w:pPr>
        <w:pStyle w:val="BodyText"/>
      </w:pPr>
      <w:r>
        <w:t xml:space="preserve">Furthermore, family dynamics play a crucial role in healthcare decisions. In many cases, it is not the individual who seeks help but rather concerned family members who intervene on behalf of their relative. This dynamic necessitates that psychologists engage with families as part of the therapeutic process.</w:t>
      </w:r>
    </w:p>
    <w:bookmarkEnd w:id="22"/>
    <w:bookmarkStart w:id="23" w:name="X11f7c9e11d606e8143cdedfbb6cae2f97476eab"/>
    <w:p>
      <w:pPr>
        <w:pStyle w:val="Heading2"/>
      </w:pPr>
      <w:r>
        <w:t xml:space="preserve">4. Challenges Facing Psychologists in Bangladesh</w:t>
      </w:r>
    </w:p>
    <w:p>
      <w:pPr>
        <w:pStyle w:val="FirstParagraph"/>
      </w:pPr>
      <w:r>
        <w:rPr>
          <w:bCs/>
          <w:b/>
        </w:rPr>
        <w:t xml:space="preserve">A. Lack of Standardized Regulation:</w:t>
      </w:r>
    </w:p>
    <w:p>
      <w:pPr>
        <w:pStyle w:val="BodyText"/>
      </w:pPr>
      <w:r>
        <w:t xml:space="preserve">The profession of psychology in Bangladesh lacks a robust statutory regulatory body akin to medical councils seen elsewhere globally. While the Psychological Association of Bangladesh exists, enforcement mechanisms for ethical standards and licensing are weak. This has led to issues where unqualified individuals may offer psychological counseling, potentially harming clients.</w:t>
      </w:r>
    </w:p>
    <w:p>
      <w:pPr>
        <w:pStyle w:val="BodyText"/>
      </w:pPr>
      <w:r>
        <w:rPr>
          <w:bCs/>
          <w:b/>
        </w:rPr>
        <w:t xml:space="preserve">B. Resource Constraints:</w:t>
      </w:r>
    </w:p>
    <w:p>
      <w:pPr>
        <w:pStyle w:val="BodyText"/>
      </w:pPr>
      <w:r>
        <w:t xml:space="preserve">In Dhaka’s public sector hospitals, there is often a severe shortage of trained psychologists relative to patient needs. Private practice is accessible only to those who can afford it, creating an inequitable healthcare system. Additionally, access to standardized psychological assessment tools validated for Bangladeshi populations remains limited.</w:t>
      </w:r>
    </w:p>
    <w:p>
      <w:pPr>
        <w:pStyle w:val="BodyText"/>
      </w:pPr>
      <w:r>
        <w:rPr>
          <w:bCs/>
          <w:b/>
        </w:rPr>
        <w:t xml:space="preserve">C. Cultural Competence:</w:t>
      </w:r>
    </w:p>
    <w:p>
      <w:pPr>
        <w:pStyle w:val="BodyText"/>
      </w:pPr>
      <w:r>
        <w:t xml:space="preserve">Most mainstream psychological theories originate from Western contexts. Psychologists practicing in Bangladesh must critically adapt these frameworks to fit local cultural norms. For instance, concepts of individual autonomy may clash with collectivist values prevalent in Bangladeshi culture.</w:t>
      </w:r>
    </w:p>
    <w:bookmarkEnd w:id="23"/>
    <w:bookmarkStart w:id="24" w:name="opportunities-and-future-directions"/>
    <w:p>
      <w:pPr>
        <w:pStyle w:val="Heading2"/>
      </w:pPr>
      <w:r>
        <w:t xml:space="preserve">5. Opportunities and Future Directions</w:t>
      </w:r>
    </w:p>
    <w:p>
      <w:pPr>
        <w:pStyle w:val="FirstParagraph"/>
      </w:pPr>
      <w:r>
        <w:rPr>
          <w:bCs/>
          <w:b/>
        </w:rPr>
        <w:t xml:space="preserve">A. Integration into Primary Healthcare:</w:t>
      </w:r>
    </w:p>
    <w:p>
      <w:pPr>
        <w:pStyle w:val="BodyText"/>
      </w:pPr>
      <w:r>
        <w:t xml:space="preserve">A promising avenue for expansion is integrating psychologists into primary healthcare settings across Dhaka. Given the high volume of patients seen at general practitioner clinics, embedding psychological screening and brief interventions could significantly improve early detection rates.</w:t>
      </w:r>
    </w:p>
    <w:p>
      <w:pPr>
        <w:pStyle w:val="BodyText"/>
      </w:pPr>
      <w:r>
        <w:rPr>
          <w:bCs/>
          <w:b/>
        </w:rPr>
        <w:t xml:space="preserve">B. Digital Mental Health Services:</w:t>
      </w:r>
    </w:p>
    <w:p>
      <w:pPr>
        <w:pStyle w:val="BodyText"/>
      </w:pPr>
      <w:r>
        <w:t xml:space="preserve">The proliferation of smartphones in Bangladesh has opened new avenues for telepsychology. Startups offering online therapy platforms are beginning to gain traction among younger demographics in Dhaka who prefer the privacy and convenience of virtual sessions. This approach can also help bypass some traditional stigma associated with visiting a mental health facility.</w:t>
      </w:r>
    </w:p>
    <w:p>
      <w:pPr>
        <w:pStyle w:val="BodyText"/>
      </w:pPr>
      <w:r>
        <w:rPr>
          <w:bCs/>
          <w:b/>
        </w:rPr>
        <w:t xml:space="preserve">C. Community Awareness Programs:</w:t>
      </w:r>
    </w:p>
    <w:p>
      <w:pPr>
        <w:pStyle w:val="BodyText"/>
      </w:pPr>
      <w:r>
        <w:t xml:space="preserve">To combat stigma, psychologists must engage more actively in community outreach programs in Dhaka's densely populated areas. Collaborating with local leaders, religious figures, and schools can help normalize discussions around mental well-being.</w:t>
      </w:r>
    </w:p>
    <w:bookmarkEnd w:id="24"/>
    <w:bookmarkStart w:id="25" w:name="conclusion"/>
    <w:p>
      <w:pPr>
        <w:pStyle w:val="Heading2"/>
      </w:pPr>
      <w:r>
        <w:t xml:space="preserve">6. Conclusion</w:t>
      </w:r>
    </w:p>
    <w:p>
      <w:pPr>
        <w:pStyle w:val="FirstParagraph"/>
      </w:pPr>
      <w:r>
        <w:t xml:space="preserve">The emergence of psychology as a distinct profession in Bangladesh represents a significant step forward in the nation's healthcare evolution. In Dhaka especially, where societal pressures are acute, the demand for professional psychological support is undeniable. While challenges related to regulation, resources, and stigma persist, there are numerous opportunities for growth.</w:t>
      </w:r>
    </w:p>
    <w:p>
      <w:pPr>
        <w:pStyle w:val="BodyText"/>
      </w:pPr>
      <w:r>
        <w:t xml:space="preserve">For psychologists working in this region success depends on a dual approach: maintaining scientific rigor while demonstrating cultural sensitivity. By adapting international best practices to the local context of Bangladesh Dhaka practitioners can build trust and deliver effective care. Future efforts should focus on establishing stronger regulatory frameworks, expanding educational programs, and fostering interdisciplinary collaborations with medical professionals.</w:t>
      </w:r>
    </w:p>
    <w:p>
      <w:pPr>
        <w:pStyle w:val="BodyText"/>
      </w:pPr>
      <w:r>
        <w:t xml:space="preserve">Ultimately, recognizing the vital role of psychologists in Bangladesh will contribute not only to individual well-being but also to broader societal stability. As Dhaka continues its rapid development it is imperative that mental health care keeps pace with physical infrastructure improvements ensuring holistic progress for all citizens.</w:t>
      </w:r>
    </w:p>
    <w:bookmarkEnd w:id="25"/>
    <w:bookmarkStart w:id="26" w:name="references-illustrative"/>
    <w:p>
      <w:pPr>
        <w:pStyle w:val="Heading2"/>
      </w:pPr>
      <w:r>
        <w:t xml:space="preserve">References (Illustrative)</w:t>
      </w:r>
    </w:p>
    <w:p>
      <w:pPr>
        <w:numPr>
          <w:ilvl w:val="0"/>
          <w:numId w:val="1001"/>
        </w:numPr>
        <w:pStyle w:val="Compact"/>
      </w:pPr>
      <w:r>
        <w:t xml:space="preserve">Hossain, M. (2019). *Mental Health Care in South Asia: Challenges and Perspectives*. Journal of Global Health.</w:t>
      </w:r>
    </w:p>
    <w:p>
      <w:pPr>
        <w:numPr>
          <w:ilvl w:val="0"/>
          <w:numId w:val="1001"/>
        </w:numPr>
        <w:pStyle w:val="Compact"/>
      </w:pPr>
      <w:r>
        <w:t xml:space="preserve">Rahman, A., &amp; Smith, J. (2021). *Stigma and Help-Seeking Behavior in Urban Bangladesh*. Asian Journal of Psychiatry.</w:t>
      </w:r>
    </w:p>
    <w:p>
      <w:pPr>
        <w:numPr>
          <w:ilvl w:val="0"/>
          <w:numId w:val="1001"/>
        </w:numPr>
        <w:pStyle w:val="Compact"/>
      </w:pPr>
      <w:r>
        <w:t xml:space="preserve">University of Dhaka Department of Psychology. (2018). *Annual Report on Clinical Training and Practice*.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Clinical Psychology in Bangladesh: A Socio-Cultural Analysis</dc:title>
  <dc:creator/>
  <dc:language>en</dc:language>
  <cp:keywords/>
  <dcterms:created xsi:type="dcterms:W3CDTF">2026-07-29T19:39:04Z</dcterms:created>
  <dcterms:modified xsi:type="dcterms:W3CDTF">2026-07-29T19:39:04Z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