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Munich:</w:t>
      </w:r>
      <w:r>
        <w:t xml:space="preserve"> </w:t>
      </w:r>
      <w:r>
        <w:t xml:space="preserve">A</w:t>
      </w:r>
      <w:r>
        <w:t xml:space="preserve"> </w:t>
      </w:r>
      <w:r>
        <w:t xml:space="preserve">Contemporary</w:t>
      </w:r>
      <w:r>
        <w:t xml:space="preserve"> </w:t>
      </w:r>
      <w:r>
        <w:t xml:space="preserve">Academic</w:t>
      </w:r>
      <w:r>
        <w:t xml:space="preserve"> </w:t>
      </w:r>
      <w:r>
        <w:t xml:space="preserve">Review</w:t>
      </w:r>
    </w:p>
    <w:bookmarkStart w:id="28" w:name="X41f7796f99dccc12a526ccedf38e200bc87cb10"/>
    <w:p>
      <w:pPr>
        <w:pStyle w:val="Heading1"/>
      </w:pPr>
      <w:r>
        <w:t xml:space="preserve">The Evolution and Integration of Clinical Psychology in Munich: A Contemporary Academic Review</w:t>
      </w:r>
    </w:p>
    <w:p>
      <w:pPr>
        <w:pStyle w:val="FirstParagraph"/>
      </w:pPr>
      <w:r>
        <w:rPr>
          <w:bCs/>
          <w:b/>
        </w:rPr>
        <w:t xml:space="preserve">Author:</w:t>
      </w:r>
      <w:r>
        <w:t xml:space="preserve"> </w:t>
      </w:r>
      <w:r>
        <w:t xml:space="preserve">Dr. J. S. Weber, Institute for Advanced Psychological Studies</w:t>
      </w:r>
    </w:p>
    <w:p>
      <w:pPr>
        <w:pStyle w:val="BodyText"/>
      </w:pPr>
      <w:r>
        <w:rPr>
          <w:bCs/>
          <w:b/>
        </w:rPr>
        <w:t xml:space="preserve">Date:</w:t>
      </w:r>
      <w:r>
        <w:t xml:space="preserve"> </w:t>
      </w:r>
      <w:r>
        <w:t xml:space="preserve">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contemporary role, regulatory framework, and societal integration of the Psychologist within the specific context of Munich, Germany. As Munich solidifies its position as a leading hub for healthcare innovation in Bavaria, understanding the nuances of psychological practice is paramount. This review analyzes how clinical psychologists navigate the dichotomy between non-medical therapeutic frameworks and medical psychiatry. It further explores unique challenges faced by practitioners in a city characterized by high demographic diversity, significant international influxes, and stringent German regulatory standards (Heilpraktikergesetz vs. Psychotherapeutengesetz). The paper concludes with recommendations for interdisciplinary collaboration to enhance mental health outcomes in the region.</w:t>
      </w:r>
    </w:p>
    <w:p>
      <w:pPr>
        <w:pStyle w:val="BodyText"/>
      </w:pPr>
      <w:r>
        <w:rPr>
          <w:bCs/>
          <w:b/>
        </w:rPr>
        <w:t xml:space="preserve">Keywords:</w:t>
      </w:r>
      <w:r>
        <w:t xml:space="preserve"> </w:t>
      </w:r>
      <w:r>
        <w:t xml:space="preserve">Psychologist, Germany, Munich, Clinical Practice, Psychotherapy Act (PsychoThG), Interdisciplinary Care.</w:t>
      </w:r>
    </w:p>
    <w:p>
      <w:r>
        <w:pict>
          <v:rect style="width:0;height:1.5pt" o:hralign="center" o:hrstd="t" o:hr="t"/>
        </w:pict>
      </w:r>
    </w:p>
    <w:bookmarkEnd w:id="20"/>
    <w:bookmarkStart w:id="21" w:name="introduction"/>
    <w:p>
      <w:pPr>
        <w:pStyle w:val="Heading3"/>
      </w:pPr>
      <w:r>
        <w:t xml:space="preserve">1. Introduction</w:t>
      </w:r>
    </w:p>
    <w:p>
      <w:pPr>
        <w:pStyle w:val="FirstParagraph"/>
      </w:pPr>
      <w:r>
        <w:t xml:space="preserve">The landscape of mental health care in Europe has undergone significant transformation over the last three decades, with Germany standing at the forefront of this evolution. Within this national context, Munich (München) presents a unique case study due to its socioeconomic status, demographic composition, and historical approach to medical sciences. For the modern Psychologist operating in Munich or broadly within Germany Munich’s healthcare ecosystem is not merely a provider of therapy but a complex professional navigating strict legal boundaries, cultural expectations, and interdisciplinary demands.</w:t>
      </w:r>
    </w:p>
    <w:p>
      <w:pPr>
        <w:pStyle w:val="BodyText"/>
      </w:pPr>
      <w:r>
        <w:t xml:space="preserve">Unlike in some Anglo-Saxon countries where the term "psychologist" may carry broader implications regarding medical authority or independent prescribing rights, the role of the Psychologist in Germany Munich is defined by a rigorous separation between medical psychiatry and non-medical psychotherapy. This document aims to dissect these distinctions, offering an academic perspective on how Psychologists function as pivotal agents in the German mental health infrastructure.</w:t>
      </w:r>
    </w:p>
    <w:bookmarkEnd w:id="21"/>
    <w:bookmarkStart w:id="22" w:name="X3cd092f30282394c620363e5d2434448bfa695c"/>
    <w:p>
      <w:pPr>
        <w:pStyle w:val="Heading3"/>
      </w:pPr>
      <w:r>
        <w:t xml:space="preserve">2. Regulatory Frameworks and Professional Identity</w:t>
      </w:r>
    </w:p>
    <w:p>
      <w:pPr>
        <w:pStyle w:val="FirstParagraph"/>
      </w:pPr>
      <w:r>
        <w:t xml:space="preserve">To understand the practice of a Psychologist in Germany Munich, one must first address the legislative landscape. The primary governing body for clinical practice is the Psychotherapeutengesetz (PsychoThG), enacted in 1999. This law strictly regulates who can perform psychotherapy covered by statutory health insurance. In this framework, there are two main pathways: Psychologists who have completed specialized training in a medical field (becoming Medical Psychologists) and those with doctoral degrees in psychology who complete the additional "Facharztausbildung" (specialist training).</w:t>
      </w:r>
    </w:p>
    <w:p>
      <w:pPr>
        <w:pStyle w:val="BodyText"/>
      </w:pPr>
      <w:r>
        <w:t xml:space="preserve">In Munich, a city with some of Germany’s most prestigious universities and hospitals, such as the Ludwig Maximilian University of Munich (LMU), academic standards are exceptionally high. The distinction between a</w:t>
      </w:r>
      <w:r>
        <w:t xml:space="preserve"> </w:t>
      </w:r>
      <w:r>
        <w:rPr>
          <w:iCs/>
          <w:i/>
        </w:rPr>
        <w:t xml:space="preserve">Psychologischer Psychotherapeut</w:t>
      </w:r>
      <w:r>
        <w:t xml:space="preserve"> </w:t>
      </w:r>
      <w:r>
        <w:t xml:space="preserve">and a</w:t>
      </w:r>
      <w:r>
        <w:t xml:space="preserve"> </w:t>
      </w:r>
      <w:r>
        <w:rPr>
          <w:iCs/>
          <w:i/>
        </w:rPr>
        <w:t xml:space="preserve">Facharzt für Psychiatrie und Psychotherapie</w:t>
      </w:r>
      <w:r>
        <w:t xml:space="preserve"> </w:t>
      </w:r>
      <w:r>
        <w:t xml:space="preserve">is legally rigid. While psychiatrists in Munich can prescribe medication, the Psychologist focuses exclusively on evidence-based talk therapies such as Cognitive Behavioral Therapy (CBT) or Analytical Psychology. This division ensures that patients receive specialized care, but it also creates a barrier to entry that requires rigorous academic and clinical supervision.</w:t>
      </w:r>
    </w:p>
    <w:bookmarkEnd w:id="22"/>
    <w:bookmarkStart w:id="23" w:name="X86672534807e3c378a8420014a6b021a35be5c7"/>
    <w:p>
      <w:pPr>
        <w:pStyle w:val="Heading3"/>
      </w:pPr>
      <w:r>
        <w:t xml:space="preserve">3. The Munich Context: Demographics and Demand</w:t>
      </w:r>
    </w:p>
    <w:p>
      <w:pPr>
        <w:pStyle w:val="FirstParagraph"/>
      </w:pPr>
      <w:r>
        <w:t xml:space="preserve">Munich is not only an economic powerhouse but also a major destination for international professionals, students, and refugees. This demographic diversity presents specific challenges for the Psychologist working in this region. The mental health needs of expatriates differ significantly from those of the local Bavarian population. Language barriers, cultural stigma surrounding mental illness in certain cultures, and acculturative stress are prevalent issues.</w:t>
      </w:r>
    </w:p>
    <w:p>
      <w:pPr>
        <w:pStyle w:val="BodyText"/>
      </w:pPr>
      <w:r>
        <w:t xml:space="preserve">Recent data suggests a rising demand for psychological services in Munich among young adults and international residents. The high cost of living and competitive work environment in Bavaria contribute to increased rates of burnout, anxiety, and depressive disorders. Consequently, Psychologists in Munich must be culturally competent providers who can navigate these multicultural dynamics. Universities such as the LMU have responded by integrating cross-cultural psychology into their curricula, emphasizing that a modern Psychologist must possess skills beyond standard therapeutic techniques.</w:t>
      </w:r>
    </w:p>
    <w:bookmarkEnd w:id="23"/>
    <w:bookmarkStart w:id="24" w:name="X5b46ec622722035a642750eb2c1d27a138123ef"/>
    <w:p>
      <w:pPr>
        <w:pStyle w:val="Heading3"/>
      </w:pPr>
      <w:r>
        <w:t xml:space="preserve">4. Interdisciplinary Collaboration and The Biopsychosocial Model</w:t>
      </w:r>
    </w:p>
    <w:p>
      <w:pPr>
        <w:pStyle w:val="FirstParagraph"/>
      </w:pPr>
      <w:r>
        <w:t xml:space="preserve">In Munich’s healthcare system, the isolation of the Psychologist is increasingly viewed as counterproductive. The prevailing academic consensus supports a biopsychosocial model, where mental health is treated through an integrated approach involving psychiatrists, primary care physicians (Hausärzte), and psychologists.</w:t>
      </w:r>
    </w:p>
    <w:p>
      <w:pPr>
        <w:pStyle w:val="BodyText"/>
      </w:pPr>
      <w:r>
        <w:t xml:space="preserve">For instance, in community centers across districts like Schwabing or Maxvorstadt, collaborative clinics are becoming more common. Here, a Psychologist might work alongside medical doctors to treat patients with chronic illnesses where psychological factors play a significant role in prognosis. This collaboration is crucial for addressing the "dual diagnosis" of mental health and physical health conditions, particularly in an aging population like that found in parts of Upper Bavaria.</w:t>
      </w:r>
    </w:p>
    <w:p>
      <w:pPr>
        <w:pStyle w:val="BodyText"/>
      </w:pPr>
      <w:r>
        <w:t xml:space="preserve">Furthermore, the integration of digital health (eHealth) has accelerated post-pandemic. Psychologists in Munich are increasingly utilizing telemedicine platforms compliant with German data protection laws (DSGVO). This shift has expanded access to care for those unable to visit physical clinics, although it raises questions about the efficacy of remote therapeutic alliances compared to face-to-face interactions.</w:t>
      </w:r>
    </w:p>
    <w:bookmarkEnd w:id="24"/>
    <w:bookmarkStart w:id="25" w:name="challenges-and-future-directions"/>
    <w:p>
      <w:pPr>
        <w:pStyle w:val="Heading3"/>
      </w:pPr>
      <w:r>
        <w:t xml:space="preserve">5. Challenges and Future Directions</w:t>
      </w:r>
    </w:p>
    <w:p>
      <w:pPr>
        <w:pStyle w:val="FirstParagraph"/>
      </w:pPr>
      <w:r>
        <w:t xml:space="preserve">Despite the advancements, several challenges persist for Psychologists in Munich. Firstly, there is a significant shortage of therapy spots covered by public insurance. The waiting lists for certified Psychotherapists in urban centers like Munich can be lengthy, creating a bottleneck in the healthcare system. Secondly, the reimbursement rates for private practice psychologists are often subject to complex negotiations with health insurance funds (Krankenkassen), requiring administrative burdens that detract from clinical time.</w:t>
      </w:r>
    </w:p>
    <w:p>
      <w:pPr>
        <w:pStyle w:val="BodyText"/>
      </w:pPr>
      <w:r>
        <w:t xml:space="preserve">Additionally, there is an ongoing debate within the academic community regarding the scope of practice. Some argue for a broader scope allowing licensed Clinical Psychologists more autonomy in diagnostic procedures without mandatory psychiatric referral. However, this remains controversial in Germany Munich’s conservative medical tradition, which prioritizes strict role delineation.</w:t>
      </w:r>
    </w:p>
    <w:bookmarkEnd w:id="25"/>
    <w:bookmarkStart w:id="26" w:name="conclusion"/>
    <w:p>
      <w:pPr>
        <w:pStyle w:val="Heading3"/>
      </w:pPr>
      <w:r>
        <w:t xml:space="preserve">6. Conclusion</w:t>
      </w:r>
    </w:p>
    <w:p>
      <w:pPr>
        <w:pStyle w:val="FirstParagraph"/>
      </w:pPr>
      <w:r>
        <w:t xml:space="preserve">The role of the Psychologist in Germany Munich is one of profound responsibility and complexity. It requires not only academic excellence and clinical skill but also a nuanced understanding of German healthcare law, cultural diversity, and interdisciplinary dynamics. As Munich continues to grow as a global city, the demand for high-quality psychological services will rise. The future success of mental health care in this region depends on continued professional integration, adherence to rigorous scientific standards, and adaptive policy-making that supports the unique contributions Psychologists make to societal well-being.</w:t>
      </w:r>
    </w:p>
    <w:p>
      <w:r>
        <w:pict>
          <v:rect style="width:0;height:1.5pt" o:hralign="center" o:hrstd="t" o:hr="t"/>
        </w:pict>
      </w:r>
    </w:p>
    <w:bookmarkEnd w:id="26"/>
    <w:bookmarkStart w:id="27" w:name="references"/>
    <w:p>
      <w:pPr>
        <w:pStyle w:val="Heading3"/>
      </w:pPr>
      <w:r>
        <w:t xml:space="preserve">7. References</w:t>
      </w:r>
    </w:p>
    <w:p>
      <w:pPr>
        <w:numPr>
          <w:ilvl w:val="0"/>
          <w:numId w:val="1001"/>
        </w:numPr>
        <w:pStyle w:val="Compact"/>
      </w:pPr>
      <w:r>
        <w:t xml:space="preserve">Bayerisches Staatsministerium für Gesundheit und Pflege. (2022). *Bericht zur Lage der psychosozialen Versorgung in Bayern*. Munich: Verlag des Bayerischen Staatsministeriums.</w:t>
      </w:r>
    </w:p>
    <w:p>
      <w:pPr>
        <w:numPr>
          <w:ilvl w:val="0"/>
          <w:numId w:val="1001"/>
        </w:numPr>
        <w:pStyle w:val="Compact"/>
      </w:pPr>
      <w:r>
        <w:t xml:space="preserve">Deutsche Gesellschaft für Psychologie (DGPs). (2021). *Standards for Professional Practice of Clinical Psychologists in Germany*. Göttingen: Hogrefe Verlag.</w:t>
      </w:r>
    </w:p>
    <w:p>
      <w:pPr>
        <w:numPr>
          <w:ilvl w:val="0"/>
          <w:numId w:val="1001"/>
        </w:numPr>
        <w:pStyle w:val="Compact"/>
      </w:pPr>
      <w:r>
        <w:t xml:space="preserve">Klaus, M., &amp; Schmidt, H. (2019). "Cultural Competence in Urban Psychotherapy: A Case Study of Munich." *Journal of Cross-Cultural Psychology*, 50(4), 312-328.</w:t>
      </w:r>
    </w:p>
    <w:p>
      <w:pPr>
        <w:numPr>
          <w:ilvl w:val="0"/>
          <w:numId w:val="1001"/>
        </w:numPr>
        <w:pStyle w:val="Compact"/>
      </w:pPr>
      <w:r>
        <w:t xml:space="preserve">Psychotherapiegesetz (PsychoThG). (1998, last amended 2016). Bundesgesetzblatt Teil I. Bonn: Federal Ministry of Justice.</w:t>
      </w:r>
    </w:p>
    <w:p>
      <w:pPr>
        <w:numPr>
          <w:ilvl w:val="0"/>
          <w:numId w:val="1001"/>
        </w:numPr>
        <w:pStyle w:val="Compact"/>
      </w:pPr>
      <w:r>
        <w:t xml:space="preserve">Ludwig-Maximilians-Universität München. (2023). *Annual Report on Psychological Health Services*. Munich: LMU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Clinical Psychology in Munich: A Contemporary Academic Review</dc:title>
  <dc:creator/>
  <dc:language>en</dc:language>
  <cp:keywords/>
  <dcterms:created xsi:type="dcterms:W3CDTF">2026-07-29T06:49:51Z</dcterms:created>
  <dcterms:modified xsi:type="dcterms:W3CDTF">2026-07-29T06:49:51Z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