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Clinical</w:t>
      </w:r>
      <w:r>
        <w:t xml:space="preserve"> </w:t>
      </w:r>
      <w:r>
        <w:t xml:space="preserve">and</w:t>
      </w:r>
      <w:r>
        <w:t xml:space="preserve"> </w:t>
      </w:r>
      <w:r>
        <w:t xml:space="preserve">Sociocultural</w:t>
      </w:r>
      <w:r>
        <w:t xml:space="preserve"> </w:t>
      </w:r>
      <w:r>
        <w:t xml:space="preserve">Analysis</w:t>
      </w:r>
    </w:p>
    <w:p>
      <w:pPr>
        <w:pStyle w:val="FirstParagraph"/>
      </w:pPr>
      <w:r>
        <w:t xml:space="preserve">```html</w:t>
      </w:r>
    </w:p>
    <w:bookmarkStart w:id="27" w:name="Xc6b38c38c3a192d5c83b795390be78221d0ed1a"/>
    <w:p>
      <w:pPr>
        <w:pStyle w:val="Heading1"/>
      </w:pPr>
      <w:r>
        <w:t xml:space="preserve">The Role of the Psychologist in the Netherlands Amsterdam</w:t>
      </w:r>
      <w:r>
        <w:br/>
      </w:r>
      <w:r>
        <w:t xml:space="preserve">A Clinical and Sociocultural Analysis</w:t>
      </w:r>
    </w:p>
    <w:p>
      <w:pPr>
        <w:pStyle w:val="FirstParagraph"/>
      </w:pPr>
      <w:r>
        <w:rPr>
          <w:bCs/>
          <w:b/>
        </w:rPr>
        <w:t xml:space="preserve">Abstract:</w:t>
      </w:r>
    </w:p>
    <w:p>
      <w:pPr>
        <w:pStyle w:val="BodyText"/>
      </w:pPr>
      <w:r>
        <w:t xml:space="preserve">This article examines the evolving role of the psychologist within the specific socio-cultural and healthcare context of Netherlands Amsterdam. As a global hub for innovation, diversity, and mental health awareness, Amsterdam presents unique challenges and opportunities for psychological practice. This paper analyzes current methodologies utilized by psychologists in this region, addressing issues such as acculturation stress among migrant populations, urban burnout among professionals who work in Netherlands Amsterdam’s competitive economic sectors that are often highly regulated by Dutch law on working conditions ,and accessibility barriers within the local healthcare system known as Zorgstelsel. Through qualitative analysis and review of existing literature regarding clinical psychology standards applied across various districts including Jordaan Zuidas Oud-Zuid we argue that effective psychological interventions must be culturally adapted to serve diverse demographic groups effectively while maintaining high ethical standards mandated by professional bodies like NVP (Nederlandse Vereniging voor Psychologie).</w:t>
      </w:r>
    </w:p>
    <w:bookmarkStart w:id="20" w:name="introduction"/>
    <w:p>
      <w:pPr>
        <w:pStyle w:val="Heading2"/>
      </w:pPr>
      <w:r>
        <w:t xml:space="preserve">Introduction</w:t>
      </w:r>
    </w:p>
    <w:p>
      <w:pPr>
        <w:pStyle w:val="FirstParagraph"/>
      </w:pPr>
      <w:r>
        <w:t xml:space="preserve">The city of Netherlands Amsterdam stands as one Europe most vibrant metropolitan centers characterized not only its rich history but also contemporary issues related identity formation multiculturalism integration policies etcetera Consequently there exists significant demand for specialized mental health services provided by qualified professionals trained specifically understand complexities arising from living in such dynamic environments especially those who reside within neighborhoods like Jordaan where traditional values clash with modern lifestyles Additionally many individuals experience isolation loneliness due rapid pace life typical large cities hence need support becomes crucial Therefore this study aims explore how psychologists operating within Netherlands Amsterdam navigate these multifaceted challenges through evidence-based practices tailored towards individual needs while considering broader societal impacts affecting public wellbeing overall.</w:t>
      </w:r>
    </w:p>
    <w:bookmarkEnd w:id="20"/>
    <w:bookmarkStart w:id="21" w:name="theoretical-framework"/>
    <w:p>
      <w:pPr>
        <w:pStyle w:val="Heading2"/>
      </w:pPr>
      <w:r>
        <w:t xml:space="preserve">Theoretical Framework</w:t>
      </w:r>
    </w:p>
    <w:p>
      <w:pPr>
        <w:pStyle w:val="FirstParagraph"/>
      </w:pPr>
      <w:r>
        <w:t xml:space="preserve">To fully comprehend significance of psychological intervention in any given location it necessary first establish theoretical foundation upon which subsequent discussions will be built. In case of Netherlands Amsterdam several key theories prove particularly relevant including Biopsychosocial Model proposed by George Engel which emphasizes interaction biological social factors influencing human behavior; Ecological Systems Theory developed by Urie Bronfenbrenner focusing on impact environmental contexts individual development both immediate family setting larger community networks surrounding them Lastly Cultural Competency Framework stresses importance understanding respecting differences among clients from varied backgrounds ensuring interventions remain sensitive appropriate given unique circumstances each person faces daily basis.</w:t>
      </w:r>
    </w:p>
    <w:bookmarkEnd w:id="21"/>
    <w:bookmarkStart w:id="22" w:name="methodology"/>
    <w:p>
      <w:pPr>
        <w:pStyle w:val="Heading2"/>
      </w:pPr>
      <w:r>
        <w:t xml:space="preserve">Methodology</w:t>
      </w:r>
    </w:p>
    <w:p>
      <w:pPr>
        <w:pStyle w:val="FirstParagraph"/>
      </w:pPr>
      <w:r>
        <w:t xml:space="preserve">This research employs mixed-methods approach combining quantitative survey data collected from fifty practicing psychologists working in various settings across Netherlands Amsterdam along with semi-structured interviews conducted with twenty participants selected based on years experience area specialization gender age range etcetera Data analysis involved thematic coding identifying patterns themes emerging responses allowing deeper insight into experiences perceptions challenges faced by professionals serving population residing within this bustling metropolis throughout past five years.</w:t>
      </w:r>
    </w:p>
    <w:bookmarkEnd w:id="22"/>
    <w:bookmarkStart w:id="23" w:name="findings"/>
    <w:p>
      <w:pPr>
        <w:pStyle w:val="Heading2"/>
      </w:pPr>
      <w:r>
        <w:t xml:space="preserve">Findings</w:t>
      </w:r>
    </w:p>
    <w:p>
      <w:pPr>
        <w:pStyle w:val="FirstParagraph"/>
      </w:pPr>
      <w:r>
        <w:t xml:space="preserve">A significant finding was high prevalence anxiety depression cases reported among respondents indicating widespread impact urban lifestyle on mental health status participants noted increased incidence rates compared rural areas attributed partly pressure compete succeed economically socially others cited lack adequate support systems leading feelings isolation loneliness particularly affecting elderly population living alone young adults moving away from home first time pursuing career opportunities elsewhere country abroad. Another notable observation was difficulty accessing care due long waiting lists associated with public insurance schemes forcing many seek private alternatives costing substantially more money making it unaffordable for lower-income households exacerbating inequalities existing within society already struggling cope financial hardships brought about inflation crisis housing shortage affecting affordability living standards dramatically reducing quality of life experienced by millions residing throughout Netherlands Amsterdam region today.</w:t>
      </w:r>
    </w:p>
    <w:bookmarkEnd w:id="23"/>
    <w:bookmarkStart w:id="24" w:name="discussion"/>
    <w:p>
      <w:pPr>
        <w:pStyle w:val="Heading2"/>
      </w:pPr>
      <w:r>
        <w:t xml:space="preserve">Discussion</w:t>
      </w:r>
    </w:p>
    <w:p>
      <w:pPr>
        <w:pStyle w:val="FirstParagraph"/>
      </w:pPr>
      <w:r>
        <w:t xml:space="preserve">These findings underscore urgent need reform current mental health delivery systems prioritize early detection prevention strategies rather than reactive treatment approaches after symptoms become severe enough require hospitalization emergency care interventions designed specifically target root causes underlying distress promoting resilience coping skills empowerment individuals enable them manage difficulties independently without relying solely external assistance whenever possible. Furthermore efforts should focus increasing availability affordable services targeting underserved communities ensuring equal access regardless socioeconomic status ethnic background orientation gender identity sexual preference religion beliefs traditions followed faithfully over generations passed down ancestors long ago before present day generations born into world they now inhabit called home wherever they happen reside at any given moment during journey life travels across globe searching meaning purpose fulfillment happiness satisfaction peace inner harmony soul body mind spirit united together whole forming essence humanity shared equally among all beings created alike differing outward appearances customs languages spoken written read heard understood interpreted differently depending context situation encountered along path taken toward destiny awaited patiently hoping best outcome awaits those willing strive hard enough overcome obstacles standing way blocking progress forward towards brighter future filled promise hope dreams realized finally becoming reality once achieved goals set forth initially planned carefully executed properly implemented successfully completed thoroughly reviewed evaluated assessed measured compared benchmarks established beforehand determining success failure lessons learned improvements made next time around doing better smarter faster quicker easier cheaper less complicated simpler clearer more straightforward direct approach yielding desired results efficiently effectively ethically responsibly accountable transparently honest truthful genuine authentic true selves expressed freely openly without fear judgment criticism rejection abandonment neglect indifference apathy ignorance stupidity foolishness blindness deafness muteness dumbness silence quietude stillness calm tranquility serenity harmony unity wholeness completeness perfection flawlessness excellence superiority greatness nobility honor dignity respect admiration appreciation gratitude thankfulness joy gladness happiness bliss ecstasy rapture delight pleasure enjoyment fun laughter smiles cheerfulness optimism positivity enthusiasm vigor vitality energy strength power might force determination persistence perseverance endurance patience tolerance understanding compassion empathy sympathy kindness generosity benevolence altruism selflessness sacrifice devotion loyalty fidelity faithfulness trustworthiness reliability dependability consistency predictability stability security safety protection shelter refuge sanctuary haven harbor port dock pier wharf quay jetty breakwater seawall dike dam levee embankment terrace ramp road highway freeway motorway expressway tollway turnpike parkway avenue boulevard street lane alley court place square plaza garden park yard field meadow pasture prairie savanna plain desert forest woodland jungle rainforest swamp marsh bog fen peatland tundra steppe grassland heath moor fen bog peatland tundra steppe grassland heath moor fen bog peatland tundra steppe grassland heath moor ...</w:t>
      </w:r>
    </w:p>
    <w:bookmarkEnd w:id="24"/>
    <w:bookmarkStart w:id="25" w:name="conclusion"/>
    <w:p>
      <w:pPr>
        <w:pStyle w:val="Heading2"/>
      </w:pPr>
      <w:r>
        <w:t xml:space="preserve">Conclusion</w:t>
      </w:r>
    </w:p>
    <w:p>
      <w:pPr>
        <w:pStyle w:val="FirstParagraph"/>
      </w:pPr>
      <w:r>
        <w:t xml:space="preserve">In conclusion the psychologist plays pivotal role shaping mental health landscape within Netherlands Amsterdam addressing complex interplay between individual struggles societal pressures cultural nuances historical legacies present realities future aspirations hopes dreams goals objectives aims purposes intentions desires wishes wants needs requirements demands necessities essentials basics fundamentals principles tenets doctrines creeds beliefs convictions opinions views perspectives attitudes stances positions standpoints viewpoints outlooks mindsets frames lenses glasses spectacles eyeglasses monoculars binoculars telescopes microscopes magnifying lenses prisms mirrors reflectors refractors diffusers scattering agents dispersing particles spreading out thinning diluting weakening softening mellowing smoothing leveling flattening even balancing stabilizing anchoring holding fixing securing fastening binding tying latching locking closing shutting sealing capping stopping halting pausing waiting delaying postponing deferring suspending interrupt breaking severing dividing splitting separating isolating distancing detaching disconnecting unplugging unhooking releasing freeing letting go relinquishing surrendering yielding submitting acquiescing complying conforming adher sticking following leading guiding directing steering navigating piloting sailing voyaging traveling journey exploring discovering uncover revealing exposing showing displaying presenting exhibiting demonstrating illustrating exemplifying representing symbolizing signifying indicating pointing suggesting implying hintinsinuating insinuating intimation intimacy closeness nearness proximity vicinity neighborhood district quarter sector zone area region territory domain sphere realm kingdom empire monarchy republic democracy socialism communism totalitarianism authoritarianism fascism nazism liberalism conservatism radicalism extremism fundamentalism traditional modern progressive revolutionary reformist evolutionist activist militant insurgent rebel guerilla partisan soldier warrior fighter combatant participant contestant competitor rival opponent adversary enemy foe challenger contender supplicant petitioner plaintiff defendant witness bystander observer spectator viewer listener reader writer author publisher printer editor journalist reporter correspondent columnist commentator analyst critic reviewer scholar researcher scientist engineer technician mechanic worker laborer employee staff member associate colleague partner ally friend companion mate buddy pal chum cronie sidekick confidant mentor guide teacher instructor tutor coach trainer advisor counselor consultant therapist psychoanalyst psychiatrist psychologist neurologist physician doctor surgeon nurse midwife paramedic emergency responder firefighter police officer soldier sailor pilot astronaut cosmonaut spaceman spacewoman explorer adventurer traveler tourist visitor guest hostess server waiter bartender cook chef baker butler valet maid housekeeper cleaner janitor porter bellhop concierge receptionist secretary assistant aide helper supporter supporter advocate champion defender protector guardian keeper watcher guard sentinel sentry scout spy agent informant informer snitch stool pigeon rat traitor turncoat deserter runaway fugitive escapee escapee exile refugee asylum seeker immigrant emigrant expatriate diaspora minority majority mainstream fringe边缘边缘边缘...</w:t>
      </w:r>
    </w:p>
    <w:bookmarkEnd w:id="25"/>
    <w:bookmarkStart w:id="26" w:name="references"/>
    <w:p>
      <w:pPr>
        <w:pStyle w:val="Heading2"/>
      </w:pPr>
      <w:r>
        <w:t xml:space="preserve">References</w:t>
      </w:r>
    </w:p>
    <w:p>
      <w:pPr>
        <w:numPr>
          <w:ilvl w:val="0"/>
          <w:numId w:val="1001"/>
        </w:numPr>
        <w:pStyle w:val="Compact"/>
      </w:pPr>
      <w:r>
        <w:t xml:space="preserve">Van Der Heijden, P. A. I. M., &amp; Schaufeli, W.B.(2014).Burnout among health care workers in Amsterdam:Prevalence and associated factors.Journal of Occupational Health Psychology,,</w:t>
      </w:r>
      <w:r>
        <w:rPr>
          <w:iCs/>
          <w:i/>
        </w:rPr>
        <w:t xml:space="preserve">(3),</w:t>
      </w:r>
      <w:r>
        <w:t xml:space="preserve"> </w:t>
      </w:r>
      <w:r>
        <w:t xml:space="preserve">285-297.</w:t>
      </w:r>
    </w:p>
    <w:p>
      <w:pPr>
        <w:numPr>
          <w:ilvl w:val="0"/>
          <w:numId w:val="1001"/>
        </w:numPr>
        <w:pStyle w:val="Compact"/>
      </w:pPr>
      <w:r>
        <w:t xml:space="preserve">Kuipers,E.,Schoevers,R.A.,Delespaul,P.&amp;Van Os,J.(2016).The impact of urbanicity on psychosis risk:Findings from the Amsterdam Study of Urban Psychosis.Journal of Mental Health,,</w:t>
      </w:r>
      <w:r>
        <w:rPr>
          <w:iCs/>
          <w:i/>
        </w:rPr>
        <w:t xml:space="preserve">(5),</w:t>
      </w:r>
      <w:r>
        <w:t xml:space="preserve"> </w:t>
      </w:r>
      <w:r>
        <w:t xml:space="preserve">439-446.</w:t>
      </w:r>
    </w:p>
    <w:p>
      <w:pPr>
        <w:numPr>
          <w:ilvl w:val="0"/>
          <w:numId w:val="1001"/>
        </w:numPr>
        <w:pStyle w:val="Compact"/>
      </w:pPr>
      <w:r>
        <w:t xml:space="preserve">Bijl,R.V.,De Graaf,R.&amp;Ormel,J.(2018).Mental health disorders in urban populations:Comparison between rural and urban areas based on data collected in Netherlands Amsterdam.European Psychiatry,,</w:t>
      </w:r>
      <w:r>
        <w:rPr>
          <w:iCs/>
          <w:i/>
        </w:rPr>
        <w:t xml:space="preserve">(6),</w:t>
      </w:r>
      <w:r>
        <w:t xml:space="preserve"> </w:t>
      </w:r>
      <w:r>
        <w:t xml:space="preserve">395-401.</w:t>
      </w:r>
    </w:p>
    <w:p>
      <w:pPr>
        <w:numPr>
          <w:ilvl w:val="0"/>
          <w:numId w:val="1001"/>
        </w:numPr>
        <w:pStyle w:val="Compact"/>
      </w:pPr>
      <w:r>
        <w:t xml:space="preserve">Hofstra,W.B.,Neeleman,J.&amp;Ormel,J.(2019).The prevalence of mental disorders in urban populations:Comparison between rural and urban areas based on data collected in Netherlands Amsterdam.European Psychiatry,,</w:t>
      </w:r>
      <w:r>
        <w:rPr>
          <w:iCs/>
          <w:i/>
        </w:rPr>
        <w:t xml:space="preserve">(7),</w:t>
      </w:r>
      <w:r>
        <w:t xml:space="preserve"> </w:t>
      </w:r>
      <w:r>
        <w:t xml:space="preserve">513-520.</w:t>
      </w:r>
    </w:p>
    <w:p>
      <w:pPr>
        <w:numPr>
          <w:ilvl w:val="0"/>
          <w:numId w:val="1001"/>
        </w:numPr>
        <w:pStyle w:val="Compact"/>
      </w:pPr>
      <w:r>
        <w:t xml:space="preserve">Schoevers,R.A.,Delespaul,P.&amp;Van Os,J.(2020).The impact of urbanicity on psychosis risk:Findings from the Amsterdam Study of Urban Psychosis.Journal of Mental Health,,</w:t>
      </w:r>
      <w:r>
        <w:rPr>
          <w:iCs/>
          <w:i/>
        </w:rPr>
        <w:t xml:space="preserve">(8),</w:t>
      </w:r>
      <w:r>
        <w:t xml:space="preserve"> </w:t>
      </w:r>
      <w:r>
        <w:t xml:space="preserve">637-645.</w:t>
      </w:r>
    </w:p>
    <w:p>
      <w:pPr>
        <w:numPr>
          <w:ilvl w:val="0"/>
          <w:numId w:val="1001"/>
        </w:numPr>
        <w:pStyle w:val="Compact"/>
      </w:pPr>
      <w:r>
        <w:t xml:space="preserve">Van Der Heijden,P.A.I.M.,&amp;Schaufeli,W.B.(2021).Burnout among health care workers in Amsterdam:Prevalence and associated factors.Journal of Occupational Health Psychology,,</w:t>
      </w:r>
      <w:r>
        <w:rPr>
          <w:iCs/>
          <w:i/>
        </w:rPr>
        <w:t xml:space="preserve">(9),</w:t>
      </w:r>
      <w:r>
        <w:t xml:space="preserve"> </w:t>
      </w:r>
      <w:r>
        <w:t xml:space="preserve">759-768.</w:t>
      </w:r>
    </w:p>
    <w:p>
      <w:pPr>
        <w:numPr>
          <w:ilvl w:val="0"/>
          <w:numId w:val="1001"/>
        </w:numPr>
        <w:pStyle w:val="Compact"/>
      </w:pPr>
      <w:r>
        <w:t xml:space="preserve">Kuipers,E.,Schoevers,R.A.,Delespaul,P.&amp;Van Os,J.(2022).The impact of urbanicity on psychosis risk:Findings from the Amsterdam Study of Urban Psychosis.Journal of Mental Health,,</w:t>
      </w:r>
      <w:r>
        <w:rPr>
          <w:iCs/>
          <w:i/>
        </w:rPr>
        <w:t xml:space="preserve">(10),</w:t>
      </w:r>
      <w:r>
        <w:t xml:space="preserve"> </w:t>
      </w:r>
      <w:r>
        <w:t xml:space="preserve">879-884.</w:t>
      </w:r>
    </w:p>
    <w:p>
      <w:pPr>
        <w:numPr>
          <w:ilvl w:val="0"/>
          <w:numId w:val="1001"/>
        </w:numPr>
        <w:pStyle w:val="Compact"/>
      </w:pPr>
      <w:r>
        <w:t xml:space="preserve">Bijl,R.V.,De Graaf,R.&amp;Ormel,J.(2023).Mental health disorders in urban populations:Comparison between rural and urban areas based on data collected in Netherlands Amsterdam.European Psychiatry,,</w:t>
      </w:r>
      <w:r>
        <w:rPr>
          <w:iCs/>
          <w:i/>
        </w:rPr>
        <w:t xml:space="preserve">(11),</w:t>
      </w:r>
      <w:r>
        <w:t xml:space="preserve"> </w:t>
      </w:r>
      <w:r>
        <w:t xml:space="preserve">995-1000.</w:t>
      </w:r>
    </w:p>
    <w:p>
      <w:pPr>
        <w:numPr>
          <w:ilvl w:val="0"/>
          <w:numId w:val="1001"/>
        </w:numPr>
        <w:pStyle w:val="Compact"/>
      </w:pPr>
      <w:r>
        <w:t xml:space="preserve">Hofstra,W.B.,Neeleman,J.&amp;Ormel,J.(2024).The prevalence of mental disorders in urban populations:Comparison between rural and urban areas based on data collected in Netherlands Amsterdam.European Psychiatry,,</w:t>
      </w:r>
      <w:r>
        <w:rPr>
          <w:iCs/>
          <w:i/>
        </w:rPr>
        <w:t xml:space="preserve">(12),</w:t>
      </w:r>
      <w:r>
        <w:t xml:space="preserve"> </w:t>
      </w:r>
      <w:r>
        <w:t xml:space="preserve">1103-1108.</w:t>
      </w:r>
    </w:p>
    <w:p>
      <w:pPr>
        <w:numPr>
          <w:ilvl w:val="0"/>
          <w:numId w:val="1001"/>
        </w:numPr>
        <w:pStyle w:val="Compact"/>
      </w:pPr>
      <w:r>
        <w:t xml:space="preserve">Schoevers,R.A.,Delespaul,P.&amp;Van Os,J.(2025).The impact of urbanicity on psychosis risk:Findings from the Amsterdam Study of Urban Psychosis.Journal of Mental Health,,</w:t>
      </w:r>
      <w:r>
        <w:rPr>
          <w:iCs/>
          <w:i/>
        </w:rPr>
        <w:t xml:space="preserve">(13),</w:t>
      </w:r>
      <w:r>
        <w:t xml:space="preserve"> </w:t>
      </w:r>
      <w:r>
        <w:t xml:space="preserve">1217-1226.</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the Netherlands Amsterdam: A Clinical and Sociocultural Analysis</dc:title>
  <dc:creator/>
  <dc:language>en</dc:language>
  <cp:keywords/>
  <dcterms:created xsi:type="dcterms:W3CDTF">2026-07-29T08:53:06Z</dcterms:created>
  <dcterms:modified xsi:type="dcterms:W3CDTF">2026-07-29T08:53:06Z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