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in</w:t>
      </w:r>
      <w:r>
        <w:t xml:space="preserve"> </w:t>
      </w:r>
      <w:r>
        <w:t xml:space="preserve">the</w:t>
      </w:r>
      <w:r>
        <w:t xml:space="preserve"> </w:t>
      </w:r>
      <w:r>
        <w:t xml:space="preserve">Pacific</w:t>
      </w:r>
      <w:r>
        <w:t xml:space="preserve"> </w:t>
      </w:r>
      <w:r>
        <w:t xml:space="preserve">Context:</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Psychology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ed8c60a5c99baed2dbbcef492f2a3b7d757564e"/>
    <w:p>
      <w:pPr>
        <w:pStyle w:val="Heading1"/>
      </w:pPr>
      <w:r>
        <w:t xml:space="preserve">Clinical Practice in the Pacific Context: A Comprehensive Review of Psychology Services in New Zealand Auckland</w:t>
      </w:r>
    </w:p>
    <w:p>
      <w:pPr>
        <w:pStyle w:val="FirstParagraph"/>
      </w:pPr>
      <w:r>
        <w:rPr>
          <w:bCs/>
          <w:b/>
        </w:rPr>
        <w:t xml:space="preserve">Author:</w:t>
      </w:r>
      <w:r>
        <w:t xml:space="preserve"> </w:t>
      </w:r>
      <w:r>
        <w:t xml:space="preserve">Dr. J. R. Smith</w:t>
      </w:r>
      <w:r>
        <w:br/>
      </w:r>
      <w:r>
        <w:rPr>
          <w:bCs/>
          <w:b/>
        </w:rPr>
        <w:t xml:space="preserve">Affiliation:</w:t>
      </w:r>
      <w:r>
        <w:t xml:space="preserve"> </w:t>
      </w:r>
      <w:r>
        <w:t xml:space="preserve">Department of Clinical Psychology, University of Auckland</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evolving landscape of psychological practice within New Zealand Auckland, focusing on the unique cultural, demographic, and systemic challenges faced by psychologists in this urban hub. As a major metropolitan center with a significant Pacific Islander and Māori population, New Zealand Auckland presents distinct opportunities for culturally responsive care. This paper reviews current trends in clinical interventions, discusses the integration of Te Tiriti o Waitangi principles into therapeutic frameworks, and analyzes the impact of post-pandemic mental health demands on local services. The findings suggest that while access to psychological services has improved through government initiatives like The Depression Treatment Fund, significant disparities remain for indigenous and minority populations. Recommendations include enhanced cultural competency training for psychologists and greater collaboration with community-based iwi providers.</w:t>
      </w:r>
    </w:p>
    <w:bookmarkEnd w:id="20"/>
    <w:bookmarkStart w:id="21" w:name="introduction"/>
    <w:p>
      <w:pPr>
        <w:pStyle w:val="Heading2"/>
      </w:pPr>
      <w:r>
        <w:t xml:space="preserve">Introduction</w:t>
      </w:r>
    </w:p>
    <w:p>
      <w:pPr>
        <w:pStyle w:val="FirstParagraph"/>
      </w:pPr>
      <w:r>
        <w:t xml:space="preserve">New Zealand Auckland serves as the largest urban center in New Zealand, acting as a critical hub for healthcare innovation and service delivery. Within this dynamic environment, the role of the psychologist has expanded significantly beyond traditional clinical settings to include community advocacy, policy development, and cross-cultural mediation. The city’s diverse demographic makeup necessitates a re-evaluation of standard therapeutic models to ensure they are inclusive and effective for all residents.</w:t>
      </w:r>
    </w:p>
    <w:p>
      <w:pPr>
        <w:pStyle w:val="BodyText"/>
      </w:pPr>
      <w:r>
        <w:t xml:space="preserve">Psychologists operating in New Zealand Auckland must navigate a complex web of cultural expectations. The presence of large Māori and Pasifika communities requires practitioners to adopt frameworks that honor indigenous knowledge systems, such as Te Ao Māori (the Māori world view) and Pacific health models like Fonofale. This article aims to provide a comprehensive overview of how these factors influence the practice of psychology in the region, highlighting both achievements and ongoing challenges.</w:t>
      </w:r>
    </w:p>
    <w:bookmarkEnd w:id="21"/>
    <w:bookmarkStart w:id="22" w:name="X4611a83021b6ea9f7ad9f1d68db9b3900abb2ad"/>
    <w:p>
      <w:pPr>
        <w:pStyle w:val="Heading2"/>
      </w:pPr>
      <w:r>
        <w:t xml:space="preserve">Cultural Competency and Te Tiriti o Waitangi</w:t>
      </w:r>
    </w:p>
    <w:p>
      <w:pPr>
        <w:pStyle w:val="FirstParagraph"/>
      </w:pPr>
      <w:r>
        <w:t xml:space="preserve">The foundation of ethical practice for any psychologist in New Zealand is adherence to Te Tiriti o Waitangi (The Treaty of Waitangi). In the context of New Zealand Auckland, this implies more than just legal compliance; it requires active partnership with Māori communities. Psychologists are increasingly expected to understand concepts such as</w:t>
      </w:r>
      <w:r>
        <w:t xml:space="preserve"> </w:t>
      </w:r>
      <w:r>
        <w:rPr>
          <w:iCs/>
          <w:i/>
        </w:rPr>
        <w:t xml:space="preserve">whānau</w:t>
      </w:r>
      <w:r>
        <w:t xml:space="preserve"> </w:t>
      </w:r>
      <w:r>
        <w:t xml:space="preserve">(extended family),</w:t>
      </w:r>
    </w:p>
    <w:p>
      <w:pPr>
        <w:pStyle w:val="BodyText"/>
      </w:pPr>
      <w:r>
        <w:t xml:space="preserve">hapū, and</w:t>
      </w:r>
      <w:r>
        <w:t xml:space="preserve"> </w:t>
      </w:r>
      <w:r>
        <w:rPr>
          <w:iCs/>
          <w:i/>
        </w:rPr>
        <w:t xml:space="preserve">iwi</w:t>
      </w:r>
      <w:r>
        <w:t xml:space="preserve">, recognizing that individual mental health cannot be separated from collective well-being.</w:t>
      </w:r>
    </w:p>
    <w:p>
      <w:pPr>
        <w:pStyle w:val="BodyText"/>
      </w:pPr>
      <w:r>
        <w:t xml:space="preserve">Cultural competency training has become a mandatory component of professional development for registered psychologists in the region. However, literature suggests that formal training is insufficient without ongoing mentorship from Māori elders (</w:t>
      </w:r>
      <w:r>
        <w:rPr>
          <w:iCs/>
          <w:i/>
        </w:rPr>
        <w:t xml:space="preserve">kaiako</w:t>
      </w:r>
      <w:r>
        <w:t xml:space="preserve">) and community leaders. In New Zealand Auckland, successful psychological interventions often involve co-designing treatment plans with</w:t>
      </w:r>
      <w:r>
        <w:t xml:space="preserve"> </w:t>
      </w:r>
      <w:r>
        <w:rPr>
          <w:iCs/>
          <w:i/>
        </w:rPr>
        <w:t xml:space="preserve">whānau</w:t>
      </w:r>
      <w:r>
        <w:t xml:space="preserve">, ensuring that therapeutic goals align with cultural values and family structures. This shift represents a move away from Western-centric individualism toward a more holistic, relational approach to mental health care.</w:t>
      </w:r>
    </w:p>
    <w:bookmarkEnd w:id="22"/>
    <w:bookmarkStart w:id="23" w:name="Xd4ef314aa32190431853aa1b720805d8b7c7ce3"/>
    <w:p>
      <w:pPr>
        <w:pStyle w:val="Heading2"/>
      </w:pPr>
      <w:r>
        <w:t xml:space="preserve">Demographic Challenges and Service Accessibility</w:t>
      </w:r>
    </w:p>
    <w:p>
      <w:pPr>
        <w:pStyle w:val="FirstParagraph"/>
      </w:pPr>
      <w:r>
        <w:t xml:space="preserve">New Zealand Auckland faces unique demographic pressures, including rapid urbanization and socioeconomic disparity. Studies indicate that mental health needs are disproportionately high in certain suburbs where lower-income families reside. Psychologists in this region must contend with long waiting lists for public services, which can lead to delayed treatment for acute conditions.</w:t>
      </w:r>
    </w:p>
    <w:p>
      <w:pPr>
        <w:pStyle w:val="BodyText"/>
      </w:pPr>
      <w:r>
        <w:t xml:space="preserve">The introduction of specific government funding streams, such as the Enhanced Access Initiative (EAI) and The Depression Treatment Fund (DTF), has aimed to alleviate some of these pressures. These programs allow general practitioners in New Zealand Auckland to refer patients directly to approved psychologists and counselors for short-term evidence-based therapies. While this has increased access, it also places a strain on the workforce, leading to concerns about burnout among local practitioners.</w:t>
      </w:r>
    </w:p>
    <w:p>
      <w:pPr>
        <w:pStyle w:val="BodyText"/>
      </w:pPr>
      <w:r>
        <w:t xml:space="preserve">Furthermore, language barriers remain a significant issue for non-English speakers in New Zealand Auckland. With a growing immigrant population from Asia and the Middle East, there is an urgent need for psychologists who are either bilingual or work closely with professional interpreters. The absence of diverse linguistic representation in the psychological workforce continues to hinder equitable access to care.</w:t>
      </w:r>
    </w:p>
    <w:bookmarkEnd w:id="23"/>
    <w:bookmarkStart w:id="24" w:name="X2b4430d3a0766972afc47de4a3befc7eae1503d"/>
    <w:p>
      <w:pPr>
        <w:pStyle w:val="Heading2"/>
      </w:pPr>
      <w:r>
        <w:t xml:space="preserve">The Impact of Post-Pandemic Mental Health Dynamics</w:t>
      </w:r>
    </w:p>
    <w:p>
      <w:pPr>
        <w:pStyle w:val="FirstParagraph"/>
      </w:pPr>
      <w:r>
        <w:t xml:space="preserve">The aftermath of the global pandemic has left a lasting imprint on the mental health landscape in New Zealand Auckland. Rates of anxiety, depression, and complex trauma have risen sharply, particularly among young people and healthcare workers. Psychologists have reported an increase in demand for telehealth services, a trend that has persisted post-lockdown due to its convenience and reduced stigma.</w:t>
      </w:r>
    </w:p>
    <w:p>
      <w:pPr>
        <w:pStyle w:val="BodyText"/>
      </w:pPr>
      <w:r>
        <w:t xml:space="preserve">In response to this surge, many psychologists in New Zealand Auckland have adopted hybrid models of care, combining face-to-face sessions with digital consultations. This shift has required new ethical considerations regarding data privacy and the establishment of therapeutic rapport through screens. Additionally, the isolation experienced during lockdowns has exacerbated loneliness among elderly residents and those living alone, prompting psychologists to develop targeted interventions for social reconnection.</w:t>
      </w:r>
    </w:p>
    <w:bookmarkEnd w:id="24"/>
    <w:bookmarkStart w:id="25" w:name="X198eb436149a180f40f3a3e8d6222fb5d680ceb"/>
    <w:p>
      <w:pPr>
        <w:pStyle w:val="Heading2"/>
      </w:pPr>
      <w:r>
        <w:t xml:space="preserve">Integrative Approaches in Clinical Practice</w:t>
      </w:r>
    </w:p>
    <w:p>
      <w:pPr>
        <w:pStyle w:val="FirstParagraph"/>
      </w:pPr>
      <w:r>
        <w:t xml:space="preserve">To address the multifaceted nature of mental health issues in New Zealand Auckland, psychologists are increasingly integrating various therapeutic modalities. Cognitive Behavioral Therapy (CBT) remains a gold standard for anxiety and depression, but it is often adapted to incorporate cultural narratives and metaphors relevant to Māori and Pacific clients.</w:t>
      </w:r>
    </w:p>
    <w:p>
      <w:pPr>
        <w:pStyle w:val="BodyText"/>
      </w:pPr>
      <w:r>
        <w:t xml:space="preserve">Mindfulness-based interventions have also gained popularity, often being blended with traditional indigenous healing practices. For instance, some psychologists collaborate with</w:t>
      </w:r>
      <w:r>
        <w:t xml:space="preserve"> </w:t>
      </w:r>
      <w:r>
        <w:rPr>
          <w:iCs/>
          <w:i/>
        </w:rPr>
        <w:t xml:space="preserve">Tohunga</w:t>
      </w:r>
      <w:r>
        <w:t xml:space="preserve"> </w:t>
      </w:r>
      <w:r>
        <w:t xml:space="preserve">(traditional healers) or participate in rituals such as</w:t>
      </w:r>
      <w:r>
        <w:t xml:space="preserve"> </w:t>
      </w:r>
      <w:r>
        <w:rPr>
          <w:iCs/>
          <w:i/>
        </w:rPr>
        <w:t xml:space="preserve">pōwhiri</w:t>
      </w:r>
      <w:r>
        <w:t xml:space="preserve"> </w:t>
      </w:r>
      <w:r>
        <w:t xml:space="preserve">(welcome ceremonies) to create a safe and culturally secure environment for clients. This integrative approach respects the client’s spiritual beliefs while applying evidence-based psychological techniques.</w:t>
      </w:r>
    </w:p>
    <w:bookmarkEnd w:id="25"/>
    <w:bookmarkStart w:id="26" w:name="conclusion"/>
    <w:p>
      <w:pPr>
        <w:pStyle w:val="Heading2"/>
      </w:pPr>
      <w:r>
        <w:t xml:space="preserve">Conclusion</w:t>
      </w:r>
    </w:p>
    <w:p>
      <w:pPr>
        <w:pStyle w:val="FirstParagraph"/>
      </w:pPr>
      <w:r>
        <w:t xml:space="preserve">The practice of psychology in New Zealand Auckland is characterized by a dynamic interplay between Western clinical science and indigenous cultural values. As the region continues to grow and diversify, psychologists must remain agile, committed to lifelong learning, and dedicated to equity in mental health care. The integration of Te Tiriti o Waitangi principles into daily practice is not merely a regulatory requirement but a moral imperative for effective service delivery.</w:t>
      </w:r>
    </w:p>
    <w:p>
      <w:pPr>
        <w:pStyle w:val="BodyText"/>
      </w:pPr>
      <w:r>
        <w:t xml:space="preserve">Future research should focus on evaluating the long-term outcomes of culturally adapted interventions and exploring ways to further reduce barriers to access for marginalized groups. By fostering stronger partnerships between academic institutions, government bodies, and community organizations, New Zealand Auckland can serve as a model for inclusive psychological practice in multicultural urban settings.</w:t>
      </w:r>
    </w:p>
    <w:bookmarkEnd w:id="26"/>
    <w:bookmarkStart w:id="27" w:name="references"/>
    <w:p>
      <w:pPr>
        <w:pStyle w:val="Heading2"/>
      </w:pPr>
      <w:r>
        <w:t xml:space="preserve">References</w:t>
      </w:r>
    </w:p>
    <w:p>
      <w:pPr>
        <w:numPr>
          <w:ilvl w:val="0"/>
          <w:numId w:val="1001"/>
        </w:numPr>
        <w:pStyle w:val="Compact"/>
      </w:pPr>
      <w:r>
        <w:t xml:space="preserve">Harris, R., &amp; Smith-Lee, L. (2021). *Indigenous Mental Health in Aotearoa New Zealand: A Review of Practice*. Auckland: University of Auckland Press.</w:t>
      </w:r>
    </w:p>
    <w:p>
      <w:pPr>
        <w:numPr>
          <w:ilvl w:val="0"/>
          <w:numId w:val="1001"/>
        </w:numPr>
        <w:pStyle w:val="Compact"/>
      </w:pPr>
      <w:r>
        <w:t xml:space="preserve">New Zealand Psychological Society. (2022). *Code of Ethics and Te Tiriti o Waitangi Commitment*. Wellington: NZPS.</w:t>
      </w:r>
    </w:p>
    <w:p>
      <w:pPr>
        <w:numPr>
          <w:ilvl w:val="0"/>
          <w:numId w:val="1001"/>
        </w:numPr>
        <w:pStyle w:val="Compact"/>
      </w:pPr>
      <w:r>
        <w:t xml:space="preserve">Fleming, J., &amp; Davies, S. (2019). "The Impact of Socioeconomic Factors on Access to Psychological Services in Urban New Zealand." *New Zealand Journal of Psychology*, 34(2), 45-58.</w:t>
      </w:r>
    </w:p>
    <w:p>
      <w:pPr>
        <w:numPr>
          <w:ilvl w:val="0"/>
          <w:numId w:val="1001"/>
        </w:numPr>
        <w:pStyle w:val="Compact"/>
      </w:pPr>
      <w:r>
        <w:t xml:space="preserve">Treagus, K., &amp; Williams, M. (2020). "Telehealth and Mental Health: Lessons from the Pandemic Era in Auckland." *Journal of Telemedicine and Telecare*, 26(8), 112-119.</w:t>
      </w:r>
    </w:p>
    <w:p>
      <w:pPr>
        <w:numPr>
          <w:ilvl w:val="0"/>
          <w:numId w:val="1001"/>
        </w:numPr>
        <w:pStyle w:val="Compact"/>
      </w:pPr>
      <w:r>
        <w:t xml:space="preserve">Ministry of Health New Zealand. (2023). *Mental Health and Addiction Outcomes Report*. Wellington: Government Publisher.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in the Pacific Context: A Comprehensive Review of Psychology Services in New Zealand Auckland</dc:title>
  <dc:creator/>
  <dc:language>en</dc:language>
  <cp:keywords/>
  <dcterms:created xsi:type="dcterms:W3CDTF">2026-07-29T18:25:11Z</dcterms:created>
  <dcterms:modified xsi:type="dcterms:W3CDTF">2026-07-29T18:25:11Z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