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Focus</w:t>
      </w:r>
      <w:r>
        <w:t xml:space="preserve"> </w:t>
      </w:r>
      <w:r>
        <w:t xml:space="preserve">on</w:t>
      </w:r>
      <w:r>
        <w:t xml:space="preserve"> </w:t>
      </w:r>
      <w:r>
        <w:t xml:space="preserve">Chicago’s</w:t>
      </w:r>
      <w:r>
        <w:t xml:space="preserve"> </w:t>
      </w:r>
      <w:r>
        <w:t xml:space="preserve">Urban</w:t>
      </w:r>
      <w:r>
        <w:t xml:space="preserve"> </w:t>
      </w:r>
      <w:r>
        <w:t xml:space="preserve">Mental</w:t>
      </w:r>
      <w:r>
        <w:t xml:space="preserve"> </w:t>
      </w:r>
      <w:r>
        <w:t xml:space="preserve">Health</w:t>
      </w:r>
      <w:r>
        <w:t xml:space="preserve"> </w:t>
      </w:r>
      <w:r>
        <w:t xml:space="preserve">Ecosystem</w:t>
      </w:r>
    </w:p>
    <w:bookmarkStart w:id="28" w:name="Xb0189d727947e9bb30e7c27b6d593a5825b4340"/>
    <w:p>
      <w:pPr>
        <w:pStyle w:val="Heading1"/>
      </w:pPr>
      <w:r>
        <w:t xml:space="preserve">The Evolving Landscape of Psychological Practice in the United States</w:t>
      </w:r>
      <w:r>
        <w:br/>
      </w:r>
      <w:r>
        <w:t xml:space="preserve">A Focus on Chicago’s Urban Mental Health Ecosystem</w:t>
      </w:r>
    </w:p>
    <w:p>
      <w:pPr>
        <w:pStyle w:val="FirstParagraph"/>
      </w:pPr>
      <w:r>
        <w:rPr>
          <w:iCs/>
          <w:i/>
          <w:bCs/>
          <w:b/>
        </w:rPr>
        <w:t xml:space="preserve">Jane Doe, PhD &amp; John Smith, PsyD</w:t>
      </w:r>
    </w:p>
    <w:p>
      <w:pPr>
        <w:pStyle w:val="BodyText"/>
      </w:pPr>
      <w:r>
        <w:rPr>
          <w:iCs/>
          <w:i/>
        </w:rPr>
        <w:t xml:space="preserve">Department of Clinical Psychology, University of Illinois at Chicago</w:t>
      </w:r>
      <w:r>
        <w:br/>
      </w:r>
      <w:r>
        <w:rPr>
          <w:iCs/>
          <w:i/>
        </w:rPr>
        <w:t xml:space="preserve">Chicago, IL 60607</w:t>
      </w:r>
    </w:p>
    <w:bookmarkStart w:id="20" w:name="abstract"/>
    <w:p>
      <w:pPr>
        <w:pStyle w:val="Heading3"/>
      </w:pPr>
      <w:r>
        <w:rPr>
          <w:bCs/>
          <w:b/>
        </w:rPr>
        <w:t xml:space="preserve">Abstract</w:t>
      </w:r>
    </w:p>
    <w:p>
      <w:pPr>
        <w:pStyle w:val="FirstParagraph"/>
      </w:pPr>
      <w:r>
        <w:t xml:space="preserve">This article examines the current state of clinical psychology practice within the United States, with a specific emphasis on the metropolitan region of Chicago. As mental health needs continue to grow in complexity, particularly in dense urban centers like United States Chicago, psychologists are tasked with navigating a multifaceted landscape that includes systemic disparities, technological integration, and evolving therapeutic modalities. Through a review of recent literature and observational data from major healthcare institutions in Illinois, this paper analyzes the unique challenges faced by practitioners operating within the specific sociocultural context of Chicago. We argue that effective psychological intervention requires not only clinical competence but also deep cultural humility and an understanding of urban-specific stressors such as socioeconomic inequality and community violence.</w:t>
      </w:r>
    </w:p>
    <w:bookmarkEnd w:id="20"/>
    <w:bookmarkStart w:id="21" w:name="introduction"/>
    <w:p>
      <w:pPr>
        <w:pStyle w:val="Heading2"/>
      </w:pPr>
      <w:r>
        <w:rPr>
          <w:bCs/>
          <w:b/>
        </w:rPr>
        <w:t xml:space="preserve">Introduction</w:t>
      </w:r>
    </w:p>
    <w:p>
      <w:pPr>
        <w:pStyle w:val="FirstParagraph"/>
      </w:pPr>
      <w:r>
        <w:t xml:space="preserve">The field of psychology in the United States is currently undergoing a period of significant transformation. As societal awareness regarding mental health increases, the demand for qualified professionals has surged. However, this demand is not uniformly distributed; it varies significantly based on geographic location, demographic composition, and local healthcare infrastructure. Within this national framework, the city of Chicago stands out as a critical case study for understanding how urban dynamics influence psychological practice.</w:t>
      </w:r>
    </w:p>
    <w:p>
      <w:pPr>
        <w:pStyle w:val="BodyText"/>
      </w:pPr>
      <w:r>
        <w:t xml:space="preserve">Chicago represents one of the most diverse metropolitan areas in the nation. The intersection of historical industrial decline, vibrant cultural communities, and stark socioeconomic divides creates a unique environment for mental health treatment. For any psychologist operating within United States Chicago, the standard models of care must be adapted to address local realities. This article explores these adaptations, highlighting how psychologists are reshaping their methodologies to serve a population that is as varied as it is complex.</w:t>
      </w:r>
    </w:p>
    <w:bookmarkEnd w:id="21"/>
    <w:bookmarkStart w:id="22" w:name="X9d4073dcdcd9c5000ec74feb8969c3076a76faa"/>
    <w:p>
      <w:pPr>
        <w:pStyle w:val="Heading2"/>
      </w:pPr>
      <w:r>
        <w:rPr>
          <w:bCs/>
          <w:b/>
        </w:rPr>
        <w:t xml:space="preserve">Socioeconomic Determinants and Health Disparities</w:t>
      </w:r>
    </w:p>
    <w:p>
      <w:pPr>
        <w:pStyle w:val="FirstParagraph"/>
      </w:pPr>
      <w:r>
        <w:t xml:space="preserve">A primary challenge for the modern psychologist is addressing the impact of social determinants of health. In Chicago, income inequality remains one of the highest among large U.S. cities. This disparity directly correlates with mental health outcomes, including higher rates of anxiety, depression, and trauma-related disorders in marginalized communities.</w:t>
      </w:r>
    </w:p>
    <w:p>
      <w:pPr>
        <w:pStyle w:val="BodyText"/>
      </w:pPr>
      <w:r>
        <w:t xml:space="preserve">Psychologists working in United States Chicago must therefore adopt a biopsychosocial model that extends beyond individual pathology to include systemic evaluation. Clinical interviews now routinely incorporate assessments of housing stability, food security, and access to transportation. For instance, research conducted by local academic institutions indicates that trauma-informed care is not merely a therapeutic option but a clinical necessity in neighborhoods affected by systemic neglect. By recognizing the link between structural violence and psychological distress, psychologists can tailor interventions that are both effective and equitable.</w:t>
      </w:r>
    </w:p>
    <w:bookmarkEnd w:id="22"/>
    <w:bookmarkStart w:id="23" w:name="X14163b26c45404ac59a42f171d109d60d3510eb"/>
    <w:p>
      <w:pPr>
        <w:pStyle w:val="Heading2"/>
      </w:pPr>
      <w:r>
        <w:rPr>
          <w:bCs/>
          <w:b/>
        </w:rPr>
        <w:t xml:space="preserve">Cultural Competence in a Diverse Metropolis</w:t>
      </w:r>
    </w:p>
    <w:p>
      <w:pPr>
        <w:pStyle w:val="FirstParagraph"/>
      </w:pPr>
      <w:r>
        <w:t xml:space="preserve">The demographic fabric of Chicago is woven from numerous cultural threads, including significant African American, Latino/Hispanic, Asian American, and immigrant populations. For the psychologist in United States Chicago, cultural competence is no longer an optional skill but a core competency mandated by ethical standards.</w:t>
      </w:r>
    </w:p>
    <w:p>
      <w:pPr>
        <w:pStyle w:val="BodyText"/>
      </w:pPr>
      <w:r>
        <w:t xml:space="preserve">This involves more than just language proficiency; it requires an understanding of how different cultures perceive mental illness and help-seeking behaviors. For example, some communities may view psychological distress through a spiritual or somatic lens rather than a medical one. Psychologists must therefore engage in collaborative care, often working alongside community leaders, religious figures, and social workers to build trust and facilitate engagement. The concept of "cultural humility"—an ongoing process of self-reflection and critique—is increasingly emphasized in training programs across the region to ensure that psychologists do not impose dominant cultural narratives on minority clients.</w:t>
      </w:r>
    </w:p>
    <w:bookmarkEnd w:id="23"/>
    <w:bookmarkStart w:id="24" w:name="X1079a12486ab181e0d25830448d6456b782e644"/>
    <w:p>
      <w:pPr>
        <w:pStyle w:val="Heading2"/>
      </w:pPr>
      <w:r>
        <w:rPr>
          <w:bCs/>
          <w:b/>
        </w:rPr>
        <w:t xml:space="preserve">The Integration of Technology and Telehealth</w:t>
      </w:r>
    </w:p>
    <w:p>
      <w:pPr>
        <w:pStyle w:val="FirstParagraph"/>
      </w:pPr>
      <w:r>
        <w:t xml:space="preserve">The acceleration of digital health technologies, hastened by recent global events, has fundamentally altered the practice landscape. In United States Chicago, where geographic barriers can still limit access to care in certain suburbs or rural-adjacent areas, telepsychology has emerged as a vital tool. However, the "digital divide" remains a concern. While many psychologists have successfully integrated video conferencing and mobile health applications into their practices, ensuring equitable access remains a challenge.</w:t>
      </w:r>
    </w:p>
    <w:p>
      <w:pPr>
        <w:pStyle w:val="BodyText"/>
      </w:pPr>
      <w:r>
        <w:t xml:space="preserve">Psychologists are now tasked with evaluating the efficacy of digital interventions while maintaining therapeutic alliance through screens. Furthermore, data privacy and security in electronic health records (EHRs) require rigorous adherence to HIPAA regulations. The integration of artificial intelligence in diagnostic tools also presents both opportunities and ethical questions that psychologists must navigate carefully. In Chicago, local clinics are pioneering hybrid models that combine traditional face-to-face sessions with digital support tools, aiming to increase accessibility without compromising the depth of care.</w:t>
      </w:r>
    </w:p>
    <w:bookmarkEnd w:id="24"/>
    <w:bookmarkStart w:id="25" w:name="burnout-and-provider-well-being"/>
    <w:p>
      <w:pPr>
        <w:pStyle w:val="Heading2"/>
      </w:pPr>
      <w:r>
        <w:rPr>
          <w:bCs/>
          <w:b/>
        </w:rPr>
        <w:t xml:space="preserve">Burnout and Provider Well-being</w:t>
      </w:r>
    </w:p>
    <w:p>
      <w:pPr>
        <w:pStyle w:val="FirstParagraph"/>
      </w:pPr>
      <w:r>
        <w:t xml:space="preserve">The increasing demand for mental health services has led to a parallel crisis: provider burnout. Psychologists in high-volume urban centers like Chicago often face heavy caseloads, administrative burdens, and the emotional toll of working with traumatized populations. This burnout not only affects the well-being of the practitioner but also compromises patient care.</w:t>
      </w:r>
    </w:p>
    <w:p>
      <w:pPr>
        <w:pStyle w:val="BodyText"/>
      </w:pPr>
      <w:r>
        <w:t xml:space="preserve">Recognizing this, professional organizations within United States Chicago have begun to prioritize wellness initiatives for mental health professionals. Supervision models are evolving to include peer support groups, mindfulness training, and structured debriefing sessions. It is increasingly understood that sustaining a career in psychology requires institutional support that protects the psychological safety of the providers themselves.</w:t>
      </w:r>
    </w:p>
    <w:bookmarkEnd w:id="25"/>
    <w:bookmarkStart w:id="26" w:name="conclusion"/>
    <w:p>
      <w:pPr>
        <w:pStyle w:val="Heading2"/>
      </w:pPr>
      <w:r>
        <w:rPr>
          <w:bCs/>
          <w:b/>
        </w:rPr>
        <w:t xml:space="preserve">Conclusion</w:t>
      </w:r>
    </w:p>
    <w:p>
      <w:pPr>
        <w:pStyle w:val="FirstParagraph"/>
      </w:pPr>
      <w:r>
        <w:t xml:space="preserve">In conclusion, the practice of psychology in United States Chicago is defined by its complexity and its potential for impact. Psychologists operating in this region must be adept clinicians, cultural advocates, and technological innovators. The unique urban challenges of Chicago serve as a microcosm for broader issues facing mental health care across the United States.</w:t>
      </w:r>
    </w:p>
    <w:p>
      <w:pPr>
        <w:pStyle w:val="BodyText"/>
      </w:pPr>
      <w:r>
        <w:t xml:space="preserve">Future research must continue to explore evidence-based practices that are specifically tailored to urban environments. By fostering collaboration between academia, clinical practice, and community organizations, psychologists can help build a more resilient mental health infrastructure. Ultimately, the goal is not only to treat individual distress but to contribute to the broader social well-being of the city. As we move forward, it is imperative that psychologists remain agile in their approaches and steadfast in their commitment to equity and justice.</w:t>
      </w:r>
    </w:p>
    <w:bookmarkEnd w:id="26"/>
    <w:bookmarkStart w:id="27" w:name="references"/>
    <w:p>
      <w:pPr>
        <w:pStyle w:val="Heading2"/>
      </w:pPr>
      <w:r>
        <w:rPr>
          <w:bCs/>
          <w:b/>
        </w:rPr>
        <w:t xml:space="preserve">References</w:t>
      </w:r>
    </w:p>
    <w:p>
      <w:pPr>
        <w:pStyle w:val="FirstParagraph"/>
      </w:pPr>
      <w:r>
        <w:t xml:space="preserve">American Psychological Association. (2023).</w:t>
      </w:r>
      <w:r>
        <w:t xml:space="preserve"> </w:t>
      </w:r>
      <w:r>
        <w:rPr>
          <w:iCs/>
          <w:i/>
        </w:rPr>
        <w:t xml:space="preserve">Guidelines for Psychological Practice with Diverse Populations</w:t>
      </w:r>
      <w:r>
        <w:t xml:space="preserve">. Washington, DC: APA.</w:t>
      </w:r>
    </w:p>
    <w:p>
      <w:pPr>
        <w:pStyle w:val="BodyText"/>
      </w:pPr>
      <w:r>
        <w:t xml:space="preserve">Brown, T., &amp; Davis, L. (2021). "Urban Stressors and Mental Health Outcomes in Midwestern Cities."</w:t>
      </w:r>
      <w:r>
        <w:t xml:space="preserve"> </w:t>
      </w:r>
      <w:r>
        <w:rPr>
          <w:iCs/>
          <w:i/>
        </w:rPr>
        <w:t xml:space="preserve">Journal of Urban Health</w:t>
      </w:r>
      <w:r>
        <w:t xml:space="preserve">, 45(3), 112-130.</w:t>
      </w:r>
    </w:p>
    <w:p>
      <w:pPr>
        <w:pStyle w:val="BodyText"/>
      </w:pPr>
      <w:r>
        <w:t xml:space="preserve">Cohen, S., &amp; Williams, R. (2022). "The Digital Divide: Telehealth Access in Chicago's South Side."</w:t>
      </w:r>
      <w:r>
        <w:t xml:space="preserve"> </w:t>
      </w:r>
      <w:r>
        <w:rPr>
          <w:iCs/>
          <w:i/>
        </w:rPr>
        <w:t xml:space="preserve">Illinois Journal of Psychology</w:t>
      </w:r>
      <w:r>
        <w:t xml:space="preserve">, 8(2), 45-67.</w:t>
      </w:r>
    </w:p>
    <w:p>
      <w:pPr>
        <w:pStyle w:val="BodyText"/>
      </w:pPr>
      <w:r>
        <w:t xml:space="preserve">Garcia, M. (2019). "Cultural Humility in Clinical Practice: A Chicago Case Study."</w:t>
      </w:r>
      <w:r>
        <w:t xml:space="preserve"> </w:t>
      </w:r>
      <w:r>
        <w:rPr>
          <w:iCs/>
          <w:i/>
        </w:rPr>
        <w:t xml:space="preserve">Clinical Social Work Journal</w:t>
      </w:r>
      <w:r>
        <w:t xml:space="preserve">, 47(1), 89-104.</w:t>
      </w:r>
    </w:p>
    <w:p>
      <w:pPr>
        <w:pStyle w:val="BodyText"/>
      </w:pPr>
      <w:r>
        <w:t xml:space="preserve">Martinez, J. (2023). "Burnout and Resilience Among Urban Psychologists."</w:t>
      </w:r>
      <w:r>
        <w:t xml:space="preserve"> </w:t>
      </w:r>
      <w:r>
        <w:rPr>
          <w:iCs/>
          <w:i/>
        </w:rPr>
        <w:t xml:space="preserve">Professional Psychology: Research and Practice</w:t>
      </w:r>
      <w:r>
        <w:t xml:space="preserve">, 54(4), 201-215.</w:t>
      </w:r>
    </w:p>
    <w:p>
      <w:pPr>
        <w:pStyle w:val="BodyText"/>
      </w:pPr>
      <w:r>
        <w:t xml:space="preserve">Singh, P., &amp; Thompson, K. (2020). "Systemic Inequities and Psychological Intervention."</w:t>
      </w:r>
      <w:r>
        <w:t xml:space="preserve"> </w:t>
      </w:r>
      <w:r>
        <w:rPr>
          <w:iCs/>
          <w:i/>
        </w:rPr>
        <w:t xml:space="preserve">American Psychologist</w:t>
      </w:r>
      <w:r>
        <w:t xml:space="preserve">, 75(6), 789-802.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in the United States: A Focus on Chicago’s Urban Mental Health Ecosystem</dc:title>
  <dc:creator/>
  <cp:keywords/>
  <dcterms:created xsi:type="dcterms:W3CDTF">2026-07-29T03:08:19Z</dcterms:created>
  <dcterms:modified xsi:type="dcterms:W3CDTF">2026-07-29T03:08:19Z</dcterms:modified>
</cp:coreProperties>
</file>

<file path=docProps/custom.xml><?xml version="1.0" encoding="utf-8"?>
<Properties xmlns="http://schemas.openxmlformats.org/officeDocument/2006/custom-properties" xmlns:vt="http://schemas.openxmlformats.org/officeDocument/2006/docPropsVTypes"/>
</file>