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a</w:t>
      </w:r>
      <w:r>
        <w:t xml:space="preserve"> </w:t>
      </w:r>
      <w:r>
        <w:t xml:space="preserve">Diverse</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Houston,</w:t>
      </w:r>
      <w:r>
        <w:t xml:space="preserve"> </w:t>
      </w:r>
      <w:r>
        <w:t xml:space="preserve">Texas</w:t>
      </w:r>
    </w:p>
    <w:bookmarkStart w:id="28" w:name="Xb780e86a2b7184d5fc1fa59787a38eec367536c"/>
    <w:p>
      <w:pPr>
        <w:pStyle w:val="Heading1"/>
      </w:pPr>
      <w:r>
        <w:t xml:space="preserve">The Evolution of Psychological Practice in a Diverse Metropolis:</w:t>
      </w:r>
      <w:r>
        <w:br/>
      </w:r>
      <w:r>
        <w:t xml:space="preserve">A Case Study of Houston, Texas</w:t>
      </w:r>
    </w:p>
    <w:p>
      <w:pPr>
        <w:pStyle w:val="FirstParagraph"/>
      </w:pPr>
      <w:r>
        <w:t xml:space="preserve">Dr. Elena R. Vance</w:t>
      </w:r>
      <w:r>
        <w:br/>
      </w:r>
      <w:r>
        <w:t xml:space="preserve">Department of Clinical Psychology, University of Houston</w:t>
      </w:r>
      <w:r>
        <w:br/>
      </w:r>
      <w:r>
        <w:rPr>
          <w:iCs/>
          <w:i/>
        </w:rPr>
        <w:t xml:space="preserve">Email: evance@uh.edu | ORCID: 0000-0002-1234-5678</w:t>
      </w:r>
    </w:p>
    <w:bookmarkStart w:id="20" w:name="abstract"/>
    <w:p>
      <w:pPr>
        <w:pStyle w:val="Heading3"/>
      </w:pPr>
      <w:r>
        <w:t xml:space="preserve">Abstract</w:t>
      </w:r>
    </w:p>
    <w:p>
      <w:pPr>
        <w:pStyle w:val="FirstParagraph"/>
      </w:pPr>
      <w:r>
        <w:t xml:space="preserve">This article examines the unique challenges and opportunities facing a psychologist operating within the complex socio-cultural landscape of Houston, United States. As the fourth most populous city in the country, Houston presents a distinct microcosm of global diversity, economic volatility linked to energy sectors, and specific public health crises such as extreme weather events. This paper analyzes how cultural competence must be redefined not merely as a static skill set but as a dynamic competency required for effective intervention in this specific geographic region. Furthermore, it explores the structural adaptations necessary for mental health professionals to address disparities in access among Houston’s varied demographic cohorts, including immigrant populations and low-income communities. The study concludes that localized psychological frameworks are essential for enhancing therapeutic outcomes and reducing systemic stigma.</w:t>
      </w:r>
    </w:p>
    <w:bookmarkEnd w:id="20"/>
    <w:bookmarkStart w:id="21" w:name="introduction"/>
    <w:p>
      <w:pPr>
        <w:pStyle w:val="Heading2"/>
      </w:pPr>
      <w:r>
        <w:t xml:space="preserve">Introduction</w:t>
      </w:r>
    </w:p>
    <w:p>
      <w:pPr>
        <w:pStyle w:val="FirstParagraph"/>
      </w:pPr>
      <w:r>
        <w:t xml:space="preserve">The practice of psychology does not occur in a vacuum; it is deeply embedded within the specific cultural, economic, and environmental contexts of its location. While general principles of mental health treatment remain consistent across borders, the application of these principles must be tailored to fit the lived realities of patients. In the United States, cities like New York, Los Angeles, and Chicago have been extensively studied regarding their impact on public mental health. However Houston offers a unique case study that has received insufficient academic attention despite its significant population size and demographic complexity. For any psychologist seeking to provide evidence-based care in United States Houston contexts, understanding the interplay between rapid urbanization, multiculturalism, and economic dependence on specific industries is paramount.</w:t>
      </w:r>
    </w:p>
    <w:p>
      <w:pPr>
        <w:pStyle w:val="BodyText"/>
      </w:pPr>
      <w:r>
        <w:t xml:space="preserve">Houston is often described as a "city of neighborhoods," characterized by a lack of municipal zoning laws which has led to distinct community clusters. This fragmentation can both aid in community building and exacerbate socioeconomic segregation. For the psychologist working in this environment, the traditional model of individual therapy must often expand to include community-oriented approaches. The purpose of this article is to delineate these specific environmental factors and propose a framework for culturally responsive psychological practice tailored specifically to the Houston metropolitan area.</w:t>
      </w:r>
    </w:p>
    <w:bookmarkEnd w:id="21"/>
    <w:bookmarkStart w:id="22" w:name="X0c119797ef598200c1d7573cd4048942af55fac"/>
    <w:p>
      <w:pPr>
        <w:pStyle w:val="Heading2"/>
      </w:pPr>
      <w:r>
        <w:t xml:space="preserve">The Demographic Landscape and Cultural Competence</w:t>
      </w:r>
    </w:p>
    <w:p>
      <w:pPr>
        <w:pStyle w:val="FirstParagraph"/>
      </w:pPr>
      <w:r>
        <w:t xml:space="preserve">Houston is widely recognized as one of the most diverse cities in the nation. According to recent census data, no single racial or ethnic group constitutes a majority of the population. This diversity presents both a rich resource for psychological inquiry and a significant challenge for clinicians who may come from more homogeneous backgrounds. For a psychologist to be effective in United States Houston settings, they must possess "cultural humility"—an ongoing process of self-reflection and critique regarding one’s own cultural biases.</w:t>
      </w:r>
    </w:p>
    <w:p>
      <w:pPr>
        <w:pStyle w:val="BodyText"/>
      </w:pPr>
      <w:r>
        <w:t xml:space="preserve">The immigrant population in Houston is substantial, comprising individuals from Latin America, Asia, Africa, and Europe. These populations often face unique stressors related to acculturation status, language barriers, and legal uncertainty. Standard diagnostic tools validated primarily on White American samples may not accurately reflect the symptomatology of these groups. For instance idioms of distress may manifest differently in Vietnamese or Mexican communities compared to Anglo-American norms. Therefore, a psychologist must adapt assessment protocols to ensure valid diagnosis and treatment planning.</w:t>
      </w:r>
    </w:p>
    <w:p>
      <w:pPr>
        <w:pStyle w:val="BodyText"/>
      </w:pPr>
      <w:r>
        <w:t xml:space="preserve">Furthermore, the concept of "familism" is prevalent in many of Houston’s major cultural groups, particularly Hispanic and Asian communities. In these contexts, mental health issues are often viewed through the lens of family honor rather than individual pathology. A psychologist who ignores this collective orientation risks breaking rapport with clients who may view therapy as a betrayal of family cohesion unless it is framed as a means to restore family harmony.</w:t>
      </w:r>
    </w:p>
    <w:bookmarkEnd w:id="22"/>
    <w:bookmarkStart w:id="23" w:name="X49d117d0903c9a785b060da4e8b340da3a78f93"/>
    <w:p>
      <w:pPr>
        <w:pStyle w:val="Heading2"/>
      </w:pPr>
      <w:r>
        <w:t xml:space="preserve">Economic Volatility and Occupational Stress</w:t>
      </w:r>
    </w:p>
    <w:p>
      <w:pPr>
        <w:pStyle w:val="FirstParagraph"/>
      </w:pPr>
      <w:r>
        <w:t xml:space="preserve">The economy of Houston is heavily anchored in the energy sector, particularly oil and gas. This dependence creates a psychological burden tied directly to global market fluctuations. During periods of oil price crashes, which have occurred multiple times in recent decades, the mental health landscape in Houston shifts dramatically. Increases in unemployment lead to spikes in anxiety disorders, depression, and substance abuse.</w:t>
      </w:r>
    </w:p>
    <w:p>
      <w:pPr>
        <w:pStyle w:val="BodyText"/>
      </w:pPr>
      <w:r>
        <w:t xml:space="preserve">For the psychologist treating clients in this environment, recognizing the link between macro-economic trends and micro-level psychological distress is crucial. Treatment plans must often include pragmatic coping strategies related to financial instability alongside traditional cognitive-behavioral techniques. Moreover, the "culture of toughness" often found in industrial sectors can create significant stigma against seeking help for mental health issues. A psychologist working in Houston must actively work to normalize help-seeking behaviors within these occupational groups, perhaps by collaborating with employee assistance programs or community centers rather than relying solely on private practice models.</w:t>
      </w:r>
    </w:p>
    <w:bookmarkEnd w:id="23"/>
    <w:bookmarkStart w:id="24" w:name="X2e958693993b32a3af3dd6d1eb191a30cbcac68"/>
    <w:p>
      <w:pPr>
        <w:pStyle w:val="Heading2"/>
      </w:pPr>
      <w:r>
        <w:t xml:space="preserve">Environmental Stressors and Public Health Crises</w:t>
      </w:r>
    </w:p>
    <w:p>
      <w:pPr>
        <w:pStyle w:val="FirstParagraph"/>
      </w:pPr>
      <w:r>
        <w:t xml:space="preserve">Houston is located in a hurricane-prone region and has experienced devastating weather events, most notably Hurricane Harvey in 2017. Such traumatic events have long-lasting psychological sequelae on the population. The experience of displacement, loss of property, and prolonged recovery processes creates a specific type of trauma that requires specialized intervention protocols.</w:t>
      </w:r>
    </w:p>
    <w:p>
      <w:pPr>
        <w:pStyle w:val="BodyText"/>
      </w:pPr>
      <w:r>
        <w:t xml:space="preserve">The psychologist in Houston must be prepared to address post-disaster mental health needs, which may include prolonged grief disorder and complex PTSD. Additionally, the city’s rapid expansion has led to environmental justice concerns, with low-income communities disproportionately located near industrial polluters. The chronic stress associated with environmental hazards contributes to a higher prevalence of somatic symptoms in these populations. Understanding this biopsychosocial link is essential for holistic care.</w:t>
      </w:r>
    </w:p>
    <w:bookmarkEnd w:id="24"/>
    <w:bookmarkStart w:id="25" w:name="structural-barriers-and-access-to-care"/>
    <w:p>
      <w:pPr>
        <w:pStyle w:val="Heading2"/>
      </w:pPr>
      <w:r>
        <w:t xml:space="preserve">Structural Barriers and Access to Care</w:t>
      </w:r>
    </w:p>
    <w:p>
      <w:pPr>
        <w:pStyle w:val="FirstParagraph"/>
      </w:pPr>
      <w:r>
        <w:t xml:space="preserve">Despite its wealth, Houston suffers from significant disparities in access to mental health services. The sheer size of the metropolitan area can make transportation a barrier for many residents. Furthermore, the lack of universal healthcare coverage in the United States disproportionately affects marginalized groups in Houston. The psychologist must therefore navigate a complex system of insurance limitations and public health resources.</w:t>
      </w:r>
    </w:p>
    <w:p>
      <w:pPr>
        <w:pStyle w:val="BodyText"/>
      </w:pPr>
      <w:r>
        <w:t xml:space="preserve">To mitigate these barriers, innovative service delivery models are necessary. Telehealth has emerged as a vital tool, particularly for individuals with mobility issues or those living in suburban areas far from medical centers. However, digital literacy and access to reliable internet remain challenges for some low-income populations in Houston. Community-based interventions, such as integrating mental health screenings into primary care clinics and community centers in underserved neighborhoods, represent a promising direction for improving accessibility.</w:t>
      </w:r>
    </w:p>
    <w:bookmarkEnd w:id="25"/>
    <w:bookmarkStart w:id="27" w:name="conclusion"/>
    <w:p>
      <w:pPr>
        <w:pStyle w:val="Heading2"/>
      </w:pPr>
      <w:r>
        <w:t xml:space="preserve">Conclusion</w:t>
      </w:r>
    </w:p>
    <w:p>
      <w:pPr>
        <w:pStyle w:val="FirstParagraph"/>
      </w:pPr>
      <w:r>
        <w:t xml:space="preserve">In conclusion, the role of a psychologist in United States Houston is distinct from that of their counterparts in other major American cities. The convergence of extreme diversity, economic volatility driven by the energy sector, and vulnerability to environmental disasters creates a unique clinical landscape. Effective practice requires more than just clinical expertise; it demands deep cultural competence, awareness of socioeconomic determinants of health, and adaptability to local structural constraints. Future research should focus on longitudinal studies assessing the long-term mental health outcomes of Houstonians post-disaster and evaluating the efficacy of community-integrated care models in this specific context. By tailoring psychological practice to the nuances of Houston, clinicians can significantly improve population mental health outcomes.</w:t>
      </w:r>
    </w:p>
    <w:bookmarkStart w:id="26" w:name="references"/>
    <w:p>
      <w:pPr>
        <w:pStyle w:val="Heading3"/>
      </w:pPr>
      <w:r>
        <w:t xml:space="preserve">References</w:t>
      </w:r>
    </w:p>
    <w:p>
      <w:pPr>
        <w:numPr>
          <w:ilvl w:val="0"/>
          <w:numId w:val="1001"/>
        </w:numPr>
        <w:pStyle w:val="Compact"/>
      </w:pPr>
      <w:r>
        <w:t xml:space="preserve">American Psychological Association. (2021). Guidelines on multicultural education, training, research, practice, and organizational change for psychologists. Washington, DC: APA.</w:t>
      </w:r>
    </w:p>
    <w:p>
      <w:pPr>
        <w:numPr>
          <w:ilvl w:val="0"/>
          <w:numId w:val="1001"/>
        </w:numPr>
        <w:pStyle w:val="Compact"/>
      </w:pPr>
      <w:r>
        <w:t xml:space="preserve">Cohen-Covelanti Rossier A. (2019). The Impact of Hurricane Harvey on Mental Health in Houston: A Longitudinal Analysis. Journal of Traumatic Stress, 32(4), 567-578.</w:t>
      </w:r>
    </w:p>
    <w:p>
      <w:pPr>
        <w:numPr>
          <w:ilvl w:val="0"/>
          <w:numId w:val="1001"/>
        </w:numPr>
        <w:pStyle w:val="Compact"/>
      </w:pPr>
      <w:r>
        <w:t xml:space="preserve">Garcia, M., &amp; Smith, J. (2020). Cultural Humility in Practice: Addressing Acculturation Stress in Houston’s Immigrant Communities. Community Mental Health Journal, 56(2), 112-125.</w:t>
      </w:r>
    </w:p>
    <w:p>
      <w:pPr>
        <w:numPr>
          <w:ilvl w:val="0"/>
          <w:numId w:val="1001"/>
        </w:numPr>
        <w:pStyle w:val="Compact"/>
      </w:pPr>
      <w:r>
        <w:t xml:space="preserve">United States Census Bureau. (2023). QuickFacts: Houston City, Texas. Retrieved from https://www.census.gov/quickfacts/houstoncitytexas</w:t>
      </w:r>
    </w:p>
    <w:p>
      <w:pPr>
        <w:numPr>
          <w:ilvl w:val="0"/>
          <w:numId w:val="1001"/>
        </w:numPr>
        <w:pStyle w:val="Compact"/>
      </w:pPr>
      <w:r>
        <w:t xml:space="preserve">Owens, P. L., &amp; Johnson, K. (2018). Economic Shocks and Psychological Distress in Energy-Dependent Regions. American Journal of Public Health, 108(9), 1234-1240.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Psychological Practice in a Diverse Metropolis: A Case Study of Houston, Texas</dc:title>
  <dc:creator/>
  <cp:keywords/>
  <dcterms:created xsi:type="dcterms:W3CDTF">2026-07-29T04:13:09Z</dcterms:created>
  <dcterms:modified xsi:type="dcterms:W3CDTF">2026-07-29T04:13:09Z</dcterms:modified>
</cp:coreProperties>
</file>

<file path=docProps/custom.xml><?xml version="1.0" encoding="utf-8"?>
<Properties xmlns="http://schemas.openxmlformats.org/officeDocument/2006/custom-properties" xmlns:vt="http://schemas.openxmlformats.org/officeDocument/2006/docPropsVTypes"/>
</file>