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Psychological</w:t>
      </w:r>
      <w:r>
        <w:t xml:space="preserve"> </w:t>
      </w:r>
      <w:r>
        <w:t xml:space="preserve">Profession</w:t>
      </w:r>
      <w:r>
        <w:t xml:space="preserve"> </w:t>
      </w:r>
      <w:r>
        <w:t xml:space="preserve">in</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bookmarkStart w:id="30" w:name="X63d34b23770a41a184bec37e7df94c5d6cfa4c4"/>
    <w:p>
      <w:pPr>
        <w:pStyle w:val="Heading1"/>
      </w:pPr>
      <w:r>
        <w:t xml:space="preserve">The Emergence and Evolution of the Psychological Profession in Uzbekistan:</w:t>
      </w:r>
      <w:r>
        <w:br/>
      </w:r>
      <w:r>
        <w:t xml:space="preserve">A Case Study of Tashkent</w:t>
      </w:r>
    </w:p>
    <w:p>
      <w:pPr>
        <w:pStyle w:val="FirstParagraph"/>
      </w:pPr>
      <w:r>
        <w:t xml:space="preserve">Dr. Alisher Karimov</w:t>
      </w:r>
      <w:r>
        <w:br/>
      </w:r>
      <w:r>
        <w:t xml:space="preserve">Department of Clinical Psychology, Tashkent State University of Psychology and Social Education</w:t>
      </w:r>
      <w:r>
        <w:br/>
      </w:r>
      <w:r>
        <w:t xml:space="preserve">Tashkent, Uzbekistan</w:t>
      </w:r>
    </w:p>
    <w:p>
      <w:pPr>
        <w:pStyle w:val="BodyText"/>
      </w:pPr>
      <w:r>
        <w:rPr>
          <w:bCs/>
          <w:b/>
        </w:rPr>
        <w:t xml:space="preserve">Abstract</w:t>
      </w:r>
      <w:r>
        <w:br/>
      </w:r>
      <w:r>
        <w:br/>
      </w:r>
      <w:r>
        <w:t xml:space="preserve">This article examines the historical trajectory, current status, and future challenges of the psychological profession within the Republic of Uzbekistan. Special focus is given to Tashkent as the epicenter of academic and clinical development. By analyzing post-Soviet transitions in mental healthcare frameworks, this study highlights how modern Psychologists in Tashkent are navigating a dual identity: preserving Soviet-era pedagogical traditions while integrating Western evidence-based practices. The paper argues that despite significant progress since independence, the role of the Psychologist in Uzbekistan faces unique cultural and structural barriers. Recommendations for policy improvement and professional standardization are provided to enhance mental health accessibility across Central Asia.</w:t>
      </w:r>
    </w:p>
    <w:p>
      <w:pPr>
        <w:pStyle w:val="BodyText"/>
      </w:pPr>
      <w:r>
        <w:rPr>
          <w:bCs/>
          <w:b/>
        </w:rPr>
        <w:t xml:space="preserve">Keywords:</w:t>
      </w:r>
      <w:r>
        <w:t xml:space="preserve"> </w:t>
      </w:r>
      <w:r>
        <w:t xml:space="preserve">Psychology, Mental Health Policy, Tashkent, Uzbekistan Clinical Practice, Post-Soviet Transition, Humanistic Psychology.</w:t>
      </w:r>
    </w:p>
    <w:bookmarkStart w:id="20" w:name="i.-introduction"/>
    <w:p>
      <w:pPr>
        <w:pStyle w:val="Heading2"/>
      </w:pPr>
      <w:r>
        <w:t xml:space="preserve">I. Introduction</w:t>
      </w:r>
    </w:p>
    <w:p>
      <w:pPr>
        <w:pStyle w:val="FirstParagraph"/>
      </w:pPr>
      <w:r>
        <w:t xml:space="preserve">The field of psychology has undergone a profound transformation in Central Asia over the last three decades. In</w:t>
      </w:r>
      <w:r>
        <w:t xml:space="preserve"> </w:t>
      </w:r>
      <w:r>
        <w:rPr>
          <w:bCs/>
          <w:b/>
        </w:rPr>
        <w:t xml:space="preserve">Uzbekistan</w:t>
      </w:r>
      <w:r>
        <w:t xml:space="preserve">, this transformation is particularly visible in its capital city, Tashkent, which serves as the primary hub for higher education, research, and clinical practice. Historically overshadowed by medical models of psychiatry that dominated the Soviet era, the independent profession of the</w:t>
      </w:r>
      <w:r>
        <w:t xml:space="preserve"> </w:t>
      </w:r>
      <w:r>
        <w:rPr>
          <w:bCs/>
          <w:b/>
        </w:rPr>
        <w:t xml:space="preserve">Psychologist</w:t>
      </w:r>
      <w:r>
        <w:t xml:space="preserve"> </w:t>
      </w:r>
      <w:r>
        <w:t xml:space="preserve">has recently begun to assert its distinct identity. This article explores how Tashkent-based institutions are shaping a new paradigm for mental health care that is culturally resonant yet scientifically rigorous.</w:t>
      </w:r>
    </w:p>
    <w:p>
      <w:pPr>
        <w:pStyle w:val="BodyText"/>
      </w:pPr>
      <w:r>
        <w:t xml:space="preserve">In many Western contexts, psychology is viewed through a strictly clinical or cognitive lens. However, in the context of</w:t>
      </w:r>
      <w:r>
        <w:t xml:space="preserve"> </w:t>
      </w:r>
      <w:r>
        <w:rPr>
          <w:bCs/>
          <w:b/>
        </w:rPr>
        <w:t xml:space="preserve">Uzbekistan</w:t>
      </w:r>
      <w:r>
        <w:t xml:space="preserve">, psychology has deep roots in pedagogy and social work. Understanding this nuance is critical for international collaboration and the localization of therapeutic interventions. As Tashkent modernizes its urban infrastructure, there is a corresponding need to modernize its human capital through effective psychological support systems.</w:t>
      </w:r>
    </w:p>
    <w:bookmarkEnd w:id="20"/>
    <w:bookmarkStart w:id="21" w:name="X2538fc6a48cb1e6e1e7e2330a842c67e06f0536"/>
    <w:p>
      <w:pPr>
        <w:pStyle w:val="Heading2"/>
      </w:pPr>
      <w:r>
        <w:t xml:space="preserve">II. Historical Context: From Soviet Pedagogy to Modern Clinical Practice</w:t>
      </w:r>
    </w:p>
    <w:p>
      <w:pPr>
        <w:pStyle w:val="FirstParagraph"/>
      </w:pPr>
      <w:r>
        <w:t xml:space="preserve">To understand the current state of psychology in Tashkent, one must first acknowledge the Soviet legacy. During the USSR era, "psychology" in Uzbekistan was largely subsumed under pedagogical sciences and medical psychiatry. The independent role of a licensed</w:t>
      </w:r>
      <w:r>
        <w:t xml:space="preserve"> </w:t>
      </w:r>
      <w:r>
        <w:rPr>
          <w:bCs/>
          <w:b/>
        </w:rPr>
        <w:t xml:space="preserve">Psychologist</w:t>
      </w:r>
      <w:r>
        <w:t xml:space="preserve"> </w:t>
      </w:r>
      <w:r>
        <w:t xml:space="preserve">as a mental health practitioner was not clearly defined. Mental health issues were often stigmatized, treated primarily within psychiatric hospitals rather than community settings or private clinics.</w:t>
      </w:r>
    </w:p>
    <w:p>
      <w:pPr>
        <w:pStyle w:val="BodyText"/>
      </w:pPr>
      <w:r>
        <w:t xml:space="preserve">Following independence in 1991, the Republic of Uzbekistan began restructuring its educational and healthcare systems. Tashkent became the focal point for this reform. Institutions such as the Tashkent State Pedagogical University and later specialized academies began offering degrees specifically in psychology, distinguishing it from pedagogy. This period marked the initial emergence of a professional class dedicated to psychological counseling, testing, and research.</w:t>
      </w:r>
    </w:p>
    <w:bookmarkEnd w:id="21"/>
    <w:bookmarkStart w:id="25" w:name="Xcf525c396dbe5e80f65dafa795be2d1461bbe7b"/>
    <w:p>
      <w:pPr>
        <w:pStyle w:val="Heading2"/>
      </w:pPr>
      <w:r>
        <w:t xml:space="preserve">III. The Role of Psychologists in Contemporary Tashkent</w:t>
      </w:r>
    </w:p>
    <w:p>
      <w:pPr>
        <w:pStyle w:val="FirstParagraph"/>
      </w:pPr>
      <w:r>
        <w:t xml:space="preserve">In modern Tashkent, the role of the psychologist is expanding rapidly across three main sectors: education, clinical healthcare, and corporate environments.</w:t>
      </w:r>
    </w:p>
    <w:bookmarkStart w:id="22" w:name="a.-educational-institutions"/>
    <w:p>
      <w:pPr>
        <w:pStyle w:val="Heading3"/>
      </w:pPr>
      <w:r>
        <w:t xml:space="preserve">A. Educational Institutions</w:t>
      </w:r>
    </w:p>
    <w:p>
      <w:pPr>
        <w:pStyle w:val="FirstParagraph"/>
      </w:pPr>
      <w:r>
        <w:br/>
      </w:r>
    </w:p>
    <w:p>
      <w:pPr>
        <w:pStyle w:val="BodyText"/>
      </w:pPr>
      <w:r>
        <w:t xml:space="preserve">The most established sector for psychologists in Tashkent remains the education system. Schools and universities in Tashkent increasingly employ school psychologists to address student development, learning disabilities, and behavioral issues. However, a gap exists between the theoretical training received by graduates and the practical demands of modern classrooms. There is a growing demand for trauma-informed care practices among educators in Tashkent, particularly concerning youth mental health.</w:t>
      </w:r>
    </w:p>
    <w:bookmarkEnd w:id="22"/>
    <w:bookmarkStart w:id="23" w:name="b.-clinical-and-private-practice"/>
    <w:p>
      <w:pPr>
        <w:pStyle w:val="Heading3"/>
      </w:pPr>
      <w:r>
        <w:t xml:space="preserve">B. Clinical and Private Practice</w:t>
      </w:r>
    </w:p>
    <w:p>
      <w:pPr>
        <w:pStyle w:val="FirstParagraph"/>
      </w:pPr>
      <w:r>
        <w:br/>
      </w:r>
    </w:p>
    <w:p>
      <w:pPr>
        <w:pStyle w:val="BodyText"/>
      </w:pPr>
      <w:r>
        <w:t xml:space="preserve">The rise of private healthcare in Tashkent has created new opportunities for licensed psychologists. While public clinics still rely heavily on psychiatrists, the private sector is seeing an influx of cognitive-behavioral therapists, family counselors, and neuropsychologists. Tashkent’s growing middle class is becoming more aware of mental health benefits, driving demand for professional psychological services that were previously unavailable or taboo.</w:t>
      </w:r>
    </w:p>
    <w:bookmarkEnd w:id="23"/>
    <w:bookmarkStart w:id="24" w:name="c.-community-and-ngo-sector"/>
    <w:p>
      <w:pPr>
        <w:pStyle w:val="Heading3"/>
      </w:pPr>
      <w:r>
        <w:t xml:space="preserve">C. Community and NGO Sector</w:t>
      </w:r>
    </w:p>
    <w:p>
      <w:pPr>
        <w:pStyle w:val="FirstParagraph"/>
      </w:pPr>
      <w:r>
        <w:br/>
      </w:r>
    </w:p>
    <w:p>
      <w:pPr>
        <w:pStyle w:val="BodyText"/>
      </w:pPr>
      <w:r>
        <w:t xml:space="preserve">Tashkent serves as the operational base for numerous international NGOs and local non-profits focused on social welfare. Psychologists here often work in community outreach, addressing issues such as domestic violence, addiction recovery, and rehabilitation for victims of natural disasters or economic hardship. This sector highlights the critical role psychologists play in social cohesion within</w:t>
      </w:r>
      <w:r>
        <w:t xml:space="preserve"> </w:t>
      </w:r>
      <w:r>
        <w:rPr>
          <w:bCs/>
          <w:b/>
        </w:rPr>
        <w:t xml:space="preserve">Uzbekistan</w:t>
      </w:r>
      <w:r>
        <w:t xml:space="preserve">.</w:t>
      </w:r>
    </w:p>
    <w:bookmarkEnd w:id="24"/>
    <w:bookmarkEnd w:id="25"/>
    <w:bookmarkStart w:id="26" w:name="iv.-challenges-facing-the-profession"/>
    <w:p>
      <w:pPr>
        <w:pStyle w:val="Heading2"/>
      </w:pPr>
      <w:r>
        <w:t xml:space="preserve">IV. Challenges Facing the Profession</w:t>
      </w:r>
    </w:p>
    <w:p>
      <w:pPr>
        <w:pStyle w:val="FirstParagraph"/>
      </w:pPr>
      <w:r>
        <w:t xml:space="preserve">Despite progress, significant challenges remain for psychologists in Tashkent.</w:t>
      </w:r>
    </w:p>
    <w:p>
      <w:pPr>
        <w:numPr>
          <w:ilvl w:val="0"/>
          <w:numId w:val="1001"/>
        </w:numPr>
        <w:pStyle w:val="Compact"/>
      </w:pPr>
      <w:r>
        <w:rPr>
          <w:bCs/>
          <w:b/>
        </w:rPr>
        <w:t xml:space="preserve">Cultural Stigma:</w:t>
      </w:r>
      <w:r>
        <w:t xml:space="preserve">In many parts of Uzbekistan, mental health struggles are still viewed through a moral or religious lens rather than a medical one. Seeking help from a psychologist is often seen as admitting weakness or "madness." Overcoming this stigma requires sustained public education campaigns led by professional associations in Tashkent.</w:t>
      </w:r>
    </w:p>
    <w:p>
      <w:pPr>
        <w:numPr>
          <w:ilvl w:val="0"/>
          <w:numId w:val="1001"/>
        </w:numPr>
        <w:pStyle w:val="Compact"/>
      </w:pPr>
      <w:r>
        <w:rPr>
          <w:bCs/>
          <w:b/>
        </w:rPr>
        <w:t xml:space="preserve">Lack of Standardization:</w:t>
      </w:r>
      <w:r>
        <w:t xml:space="preserve">The regulatory framework governing the title "Psychologist" in Uzbekistan is still evolving. There is no unified national licensing board that strictly regulates entry into the profession, leading to variability in competency levels among practitioners.</w:t>
      </w:r>
    </w:p>
    <w:p>
      <w:pPr>
        <w:numPr>
          <w:ilvl w:val="0"/>
          <w:numId w:val="1001"/>
        </w:numPr>
        <w:pStyle w:val="Compact"/>
      </w:pPr>
      <w:r>
        <w:rPr>
          <w:bCs/>
          <w:b/>
        </w:rPr>
        <w:t xml:space="preserve">Brain Drain:</w:t>
      </w:r>
      <w:r>
        <w:t xml:space="preserve">Tashkent faces competition from Western universities and clinical centers. Many of the brightest psychology students and researchers choose to emigrate for better funding, training opportunities, and professional recognition abroad.</w:t>
      </w:r>
    </w:p>
    <w:bookmarkEnd w:id="26"/>
    <w:bookmarkStart w:id="27" w:name="Xe3cf70b194260a9e875a32f0ec937839617c3ce"/>
    <w:p>
      <w:pPr>
        <w:pStyle w:val="Heading2"/>
      </w:pPr>
      <w:r>
        <w:t xml:space="preserve">V. The Future of Psychology in Uzbekistan</w:t>
      </w:r>
    </w:p>
    <w:p>
      <w:pPr>
        <w:pStyle w:val="FirstParagraph"/>
      </w:pPr>
      <w:r>
        <w:t xml:space="preserve">The future outlook for psychology in Tashkent is positive but contingent upon specific policy actions. The government’s recent emphasis on the "New Uzbekistan" initiative includes provisions for human development and social protection, which inherently supports the mental health sector.</w:t>
      </w:r>
    </w:p>
    <w:p>
      <w:pPr>
        <w:pStyle w:val="BodyText"/>
      </w:pPr>
      <w:r>
        <w:t xml:space="preserve">To strengthen the profession, several steps are necessary:</w:t>
      </w:r>
    </w:p>
    <w:p>
      <w:pPr>
        <w:numPr>
          <w:ilvl w:val="0"/>
          <w:numId w:val="1002"/>
        </w:numPr>
        <w:pStyle w:val="Compact"/>
      </w:pPr>
      <w:r>
        <w:rPr>
          <w:bCs/>
          <w:b/>
        </w:rPr>
        <w:t xml:space="preserve">Curriculum Reform:</w:t>
      </w:r>
      <w:r>
        <w:t xml:space="preserve">Tashkent universities must integrate more evidence-based therapeutic modalities into their curricula while respecting local cultural values.</w:t>
      </w:r>
    </w:p>
    <w:p>
      <w:pPr>
        <w:numPr>
          <w:ilvl w:val="0"/>
          <w:numId w:val="1002"/>
        </w:numPr>
        <w:pStyle w:val="Compact"/>
      </w:pPr>
      <w:r>
        <w:rPr>
          <w:bCs/>
          <w:b/>
        </w:rPr>
        <w:t xml:space="preserve">Licensure and Accreditation:</w:t>
      </w:r>
      <w:r>
        <w:t xml:space="preserve">The Ministry of Health and the Ministry of Higher Education must collaborate to establish a rigorous licensing exam for psychologists to ensure quality control.</w:t>
      </w:r>
    </w:p>
    <w:p>
      <w:pPr>
        <w:numPr>
          <w:ilvl w:val="0"/>
          <w:numId w:val="1002"/>
        </w:numPr>
        <w:pStyle w:val="Compact"/>
      </w:pPr>
      <w:r>
        <w:rPr>
          <w:bCs/>
          <w:b/>
        </w:rPr>
        <w:t xml:space="preserve">International Collaboration:</w:t>
      </w:r>
      <w:r>
        <w:t xml:space="preserve">Tashkent should leverage its geographic position to host regional conferences on psychology, fostering ties with experts from China, Russia, Europe, and the United States.</w:t>
      </w:r>
    </w:p>
    <w:bookmarkEnd w:id="27"/>
    <w:bookmarkStart w:id="28" w:name="vi.-conclusion"/>
    <w:p>
      <w:pPr>
        <w:pStyle w:val="Heading2"/>
      </w:pPr>
      <w:r>
        <w:t xml:space="preserve">VI. Conclusion</w:t>
      </w:r>
    </w:p>
    <w:p>
      <w:pPr>
        <w:pStyle w:val="FirstParagraph"/>
      </w:pPr>
      <w:r>
        <w:t xml:space="preserve">The evolution of the psychologist in Uzbekistan is a testament to the nation's broader journey toward modernization and human rights compliance. Tashkent stands at the forefront of this movement, serving as both a laboratory for new practices and a beacon for neighboring Central Asian states. While challenges related to stigma and regulation persist, the increasing visibility of mental health professionals in Tashkent’s healthcare landscape suggests a robust future. As Uzbekistan continues to develop its socio-economic infrastructure, the role of the psychologist will undoubtedly shift from peripheral support to central pillars of public well-being.</w:t>
      </w:r>
    </w:p>
    <w:bookmarkEnd w:id="28"/>
    <w:bookmarkStart w:id="29" w:name="references"/>
    <w:p>
      <w:pPr>
        <w:pStyle w:val="Heading2"/>
      </w:pPr>
      <w:r>
        <w:t xml:space="preserve">References</w:t>
      </w:r>
    </w:p>
    <w:p>
      <w:pPr>
        <w:pStyle w:val="FirstParagraph"/>
      </w:pPr>
      <w:r>
        <w:t xml:space="preserve">[1] Karimov, A. (2019). *Mental Health Reform in Post-Soviet Central Asia: The Uzbek Case*. Tashkent University Press.</w:t>
      </w:r>
    </w:p>
    <w:p>
      <w:pPr>
        <w:pStyle w:val="BodyText"/>
      </w:pPr>
      <w:r>
        <w:t xml:space="preserve">[2] World Health Organization. (2021). *Mental Health Atlas: Uzbekistan Country Profile*. Geneva: WHO.</w:t>
      </w:r>
    </w:p>
    <w:p>
      <w:pPr>
        <w:pStyle w:val="BodyText"/>
      </w:pPr>
      <w:r>
        <w:t xml:space="preserve">[3] Smirnov, V., &amp; Azimova, L. (2018). "The Impact of Soviet Pedagogy on Modern Psychology Education in Tashkent." *Journal of Central Asian Studies*, 14(2), 45-60.</w:t>
      </w:r>
    </w:p>
    <w:p>
      <w:pPr>
        <w:pStyle w:val="BodyText"/>
      </w:pPr>
      <w:r>
        <w:t xml:space="preserve">[4] Ministry of Health of Uzbekistan. (2023). *National Strategy for the Development of Mental Healthcare*. Tashkent.</w:t>
      </w:r>
    </w:p>
    <w:p>
      <w:pPr>
        <w:pStyle w:val="BodyText"/>
      </w:pPr>
      <w:r>
        <w:t xml:space="preserve">[5] Johnson, M. (2020). "Cultural Adaptation of CBT in Muslim Communities: Insights from Tashkent." *International Journal of Cross-Cultural Psychology*,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Evolution of the Psychological Profession in Uzbekistan: A Case Study of Tashkent</dc:title>
  <dc:creator/>
  <dc:language>en</dc:language>
  <cp:keywords/>
  <dcterms:created xsi:type="dcterms:W3CDTF">2026-07-29T19:21:30Z</dcterms:created>
  <dcterms:modified xsi:type="dcterms:W3CDTF">2026-07-29T19:21:30Z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