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Algeria,</w:t>
      </w:r>
      <w:r>
        <w:t xml:space="preserve"> </w:t>
      </w:r>
      <w:r>
        <w:t xml:space="preserve">Algiers:</w:t>
      </w:r>
      <w:r>
        <w:t xml:space="preserve"> </w:t>
      </w:r>
      <w:r>
        <w:t xml:space="preserve">Diagnostic</w:t>
      </w:r>
      <w:r>
        <w:t xml:space="preserve"> </w:t>
      </w:r>
      <w:r>
        <w:t xml:space="preserve">Imaging</w:t>
      </w:r>
      <w:r>
        <w:t xml:space="preserve"> </w:t>
      </w:r>
      <w:r>
        <w:t xml:space="preserve">Advances</w:t>
      </w:r>
      <w:r>
        <w:t xml:space="preserve"> </w:t>
      </w:r>
      <w:r>
        <w:t xml:space="preserve">within</w:t>
      </w:r>
      <w:r>
        <w:t xml:space="preserve"> </w:t>
      </w:r>
      <w:r>
        <w:t xml:space="preserve">a</w:t>
      </w:r>
      <w:r>
        <w:t xml:space="preserve"> </w:t>
      </w:r>
      <w:r>
        <w:t xml:space="preserve">Transitioning</w:t>
      </w:r>
      <w:r>
        <w:t xml:space="preserve"> </w:t>
      </w:r>
      <w:r>
        <w:t xml:space="preserve">Healthcare</w:t>
      </w:r>
      <w:r>
        <w:t xml:space="preserve"> </w:t>
      </w:r>
      <w:r>
        <w:t xml:space="preserve">Framework</w:t>
      </w:r>
    </w:p>
    <w:bookmarkStart w:id="20" w:name="Xfe7390b0542ceb1e8145d54274cc9dd6a1a5160"/>
    <w:p>
      <w:pPr>
        <w:pStyle w:val="Heading1"/>
      </w:pPr>
      <w:r>
        <w:t xml:space="preserve">The Evolving Role of the Radiologist in Algeria, Algiers: Navigating Diagnostic Imaging Advancements within a Transitioning Healthcare Framework</w:t>
      </w:r>
    </w:p>
    <w:p>
      <w:pPr>
        <w:pStyle w:val="FirstParagraph"/>
      </w:pPr>
      <w:r>
        <w:rPr>
          <w:bCs/>
          <w:b/>
        </w:rPr>
        <w:t xml:space="preserve">Type of Publication:</w:t>
      </w:r>
      <w:r>
        <w:t xml:space="preserve"> </w:t>
      </w:r>
      <w:r>
        <w:t xml:space="preserve">Academic Journal Article |</w:t>
      </w:r>
      <w:r>
        <w:t xml:space="preserve"> </w:t>
      </w:r>
      <w:r>
        <w:rPr>
          <w:bCs/>
          <w:b/>
        </w:rPr>
        <w:t xml:space="preserve">Regional Focus:</w:t>
      </w:r>
      <w:r>
        <w:t xml:space="preserve"> </w:t>
      </w:r>
      <w:r>
        <w:t xml:space="preserve">Algeria, Algiers |</w:t>
      </w:r>
      <w:r>
        <w:t xml:space="preserve"> </w:t>
      </w:r>
      <w:r>
        <w:t xml:space="preserve">Key Clinical Discipline: Radiologist</w:t>
      </w:r>
    </w:p>
    <w:bookmarkEnd w:id="20"/>
    <w:bookmarkStart w:id="21" w:name="abstract"/>
    <w:p>
      <w:pPr>
        <w:pStyle w:val="Heading2"/>
      </w:pPr>
      <w:r>
        <w:t xml:space="preserve">Abstract</w:t>
      </w:r>
    </w:p>
    <w:p>
      <w:pPr>
        <w:pStyle w:val="FirstParagraph"/>
      </w:pPr>
      <w:r>
        <w:t xml:space="preserve">This Academic Journal Article examines the contemporary trajectory of diagnostic imaging practice, with specific emphasis on the role of the Radiologist within Algeria, particularly in Algiers. As a primary hub for medical education and tertiary care delivery, Algeria's capital city houses critical radiology infrastructure that serves as both a clinical epicenter and an academic reference point for broader national healthcare initiatives. This manuscript analyzes workforce development, technological modernization challenges, cross-departmental diagnostic integration, and the imperative of scholarly dissemination through peer-reviewed Academic Journal Article frameworks. By contextualizing the Radiologist's expanding responsibilities within Algeria's public health architecture in Algiers, this publication underscores how targeted academic research can bridge infrastructural gaps while elevating regional radiology standards to international benchmarks.</w:t>
      </w:r>
    </w:p>
    <w:bookmarkEnd w:id="21"/>
    <w:bookmarkStart w:id="22" w:name="introduction"/>
    <w:p>
      <w:pPr>
        <w:pStyle w:val="Heading2"/>
      </w:pPr>
      <w:r>
        <w:t xml:space="preserve">1. Introduction</w:t>
      </w:r>
    </w:p>
    <w:p>
      <w:pPr>
        <w:pStyle w:val="FirstParagraph"/>
      </w:pPr>
      <w:r>
        <w:t xml:space="preserve">The modernization of diagnostic medicine in Algeria has necessitated a rigorous reassessment of specialist training, clinical workflow optimization, and research dissemination strategies. At the forefront of this transformation stands the Radiologist, a physician whose interpretive expertise fundamentally dictates patient triage pathways across oncology, emergency medicine, neurology, and musculoskeletal specialties. Within Algeria's healthcare ecosystem, Algiers functions as both a demographic concentration point and an institutional nerve center for advanced imaging modalities. This Academic Journal Article aims to document the operational realities faced by the Radiologist in Algeria's capital while providing evidence-based recommendations for academic integration into national health policy development.</w:t>
      </w:r>
    </w:p>
    <w:p>
      <w:pPr>
        <w:pStyle w:val="BodyText"/>
      </w:pPr>
      <w:r>
        <w:t xml:space="preserve">The necessity of framing this discourse within an Academic Journal Article structure cannot be overstated. Systematic documentation allows healthcare administrators, university deans, and clinical directors in Algeria to benchmark radiology unit performance against global standards. Furthermore, positioning the Radiologist as a key academic contributor ensures that clinical observations derived from high-volume centers in Algiers are translated into reproducible research methodologies.</w:t>
      </w:r>
    </w:p>
    <w:bookmarkEnd w:id="22"/>
    <w:bookmarkStart w:id="24" w:name="clinical-infrastructure"/>
    <w:bookmarkStart w:id="23" w:name="X8969aaca6b54b09b0a244186ff50fb2e333d4c6"/>
    <w:p>
      <w:pPr>
        <w:pStyle w:val="Heading2"/>
      </w:pPr>
      <w:r>
        <w:t xml:space="preserve">2. Clinical Infrastructure and the Radiologist's Operational Mandate in Algeria, Algiers</w:t>
      </w:r>
    </w:p>
    <w:p>
      <w:pPr>
        <w:pStyle w:val="FirstParagraph"/>
      </w:pPr>
      <w:r>
        <w:t xml:space="preserve">The healthcare landscape of Algeria relies heavily on centralized academic medical centers and university hospital networks, with Algiers anchoring a significant proportion of national diagnostic capacity. Institutions such as CHU Mustapha Pacha, Hôpital El Mouradia, and affiliated teaching hospitals routinely process complex imaging referrals that would otherwise require international referral pathways. For the Radiologist operating within this Algerian context, daily responsibilities extend beyond conventional image acquisition to encompass multidisciplinary tumor boards, interventional radiology consults in trauma scenarios, and radiation safety oversight across multi-specialty departments.</w:t>
      </w:r>
    </w:p>
    <w:p>
      <w:pPr>
        <w:pStyle w:val="BodyText"/>
      </w:pPr>
      <w:r>
        <w:t xml:space="preserve">However, the deployment of advanced modalities such as 3 Tesla MRI systems and dual-source computed tomography scanners presents both opportunities and logistical complexities. The Radiologist must navigate equipment calibration protocols, contrast medium supply chain consistency, and post-processing software interoperability—all within Algeria's public hospital framework. Academic scrutiny through an Academic Journal Article lens enables administrators in Algiers to identify bottlenecks in radiology service delivery while proposing capital allocation strategies that prioritize modality standardization across affiliated clinical sites.</w:t>
      </w:r>
    </w:p>
    <w:bookmarkEnd w:id="23"/>
    <w:bookmarkEnd w:id="24"/>
    <w:bookmarkStart w:id="26" w:name="training-research"/>
    <w:bookmarkStart w:id="25" w:name="X324ceeb927d2457bc2c53a79c098645c904cfe7"/>
    <w:p>
      <w:pPr>
        <w:pStyle w:val="Heading2"/>
      </w:pPr>
      <w:r>
        <w:t xml:space="preserve">3. Academic Training, Residency Development, and Scholarly Dissemination</w:t>
      </w:r>
    </w:p>
    <w:p>
      <w:pPr>
        <w:pStyle w:val="FirstParagraph"/>
      </w:pPr>
      <w:r>
        <w:t xml:space="preserve">Sustaining a robust pipeline of qualified Radiologists in Algeria requires institutionalizing rigorous residency programs that align with European and North African medical education standards. Universities operating within Algiers, including the University of Sciences and Technology Houari Boumediene (USTHB) and the Medical Faculty of Algiers, serve as foundational training grounds where theoretical radiological physics converges with clinical diagnostic acumen. Yet, continuous professional development remains an ongoing imperative for practicing physicians who must adapt to emerging subspecialties such as neuroradiology, pediatric imaging protocols, and quantitative biomarker extraction.</w:t>
      </w:r>
    </w:p>
    <w:p>
      <w:pPr>
        <w:pStyle w:val="BodyText"/>
      </w:pPr>
      <w:r>
        <w:t xml:space="preserve">The integration of Academic Journal Article publication requirements into Radiologist residency curricula significantly enhances analytical proficiency and evidence-based practice. When Algerian medical institutions mandate that trainees contribute original research or systematic reviews prior to certification, the cumulative academic output strengthens the national radiology community's visibility in international databases. Moreover, hosting symposiums and peer-review workshops within Algiers cultivates a culture where clinical case presentations evolve into rigorous Academic Journal Article submissions, ultimately elevating Algeria's contribution to global radiological literature.</w:t>
      </w:r>
    </w:p>
    <w:bookmarkEnd w:id="25"/>
    <w:bookmarkEnd w:id="26"/>
    <w:bookmarkStart w:id="28" w:name="challenges-strategies"/>
    <w:bookmarkStart w:id="27" w:name="X80bcb4a615b4a0d8597f24e29811f0dbb7c9999"/>
    <w:p>
      <w:pPr>
        <w:pStyle w:val="Heading2"/>
      </w:pPr>
      <w:r>
        <w:t xml:space="preserve">4. Systemic Challenges and Strategic Pathways Forward for the Radiologist in Algeria, Algiers</w:t>
      </w:r>
    </w:p>
    <w:p>
      <w:pPr>
        <w:pStyle w:val="FirstParagraph"/>
      </w:pPr>
      <w:r>
        <w:t xml:space="preserve">Acknowledging structural limitations is essential for sustainable advancement. The Radiologist in Algeria frequently encounters workforce distribution imbalances, where rural regions experience imaging deserts while Algiers manages high referral volumes that strain reading room capacity. Additionally, data interoperability between legacy hospital information systems and modern PACS/RIS platforms requires sustained IT investment and standardized coding conventions across Algerian public hospitals.</w:t>
      </w:r>
    </w:p>
    <w:p>
      <w:pPr>
        <w:pStyle w:val="BodyText"/>
      </w:pPr>
      <w:r>
        <w:t xml:space="preserve">To address these constraints, Algeria's Ministry of Health must prioritize tele-radiology networks anchored by Algiers-based subspecialty experts who provide secondary read services to peripheral facilities. Concurrently, the integration of artificial intelligence-assisted detection algorithms can augment diagnostic accuracy while optimizing Radiologist workflow efficiency. These technological transitions should be accompanied by longitudinal studies published as Academic Journal Article manuscripts, allowing Algerian researchers to evaluate AI implementation outcomes within Mediterranean demographic profiles and regional disease prevalence patterns.</w:t>
      </w:r>
    </w:p>
    <w:p>
      <w:pPr>
        <w:pStyle w:val="BodyText"/>
      </w:pPr>
      <w:r>
        <w:t xml:space="preserve">Furthermore, international collaborations with European radiology societies can facilitate fellowship exchanges that bring cutting-edge procedural training back to Algiers. When these experiences are systematically documented and disseminated through peer-reviewed Academic Journal Article channels, they create institutional memory that benefits future cohorts of Radiologists practicing in Algeria's evolving healthcare landscape.</w:t>
      </w:r>
    </w:p>
    <w:bookmarkEnd w:id="27"/>
    <w:bookmarkEnd w:id="28"/>
    <w:bookmarkStart w:id="29" w:name="conclusion"/>
    <w:p>
      <w:pPr>
        <w:pStyle w:val="Heading2"/>
      </w:pPr>
      <w:r>
        <w:t xml:space="preserve">5. Conclusion</w:t>
      </w:r>
    </w:p>
    <w:p>
      <w:pPr>
        <w:pStyle w:val="FirstParagraph"/>
      </w:pPr>
      <w:r>
        <w:t xml:space="preserve">The Radiologist remains a cornerstone of diagnostic medicine in Algeria, with Algiers functioning as the primary catalyst for clinical innovation, academic training, and policy formulation. As imaging technologies advance and disease epidemiology shifts toward chronic oncological and metabolic conditions requiring precise anatomical characterization, the interpretive authority of the Radiologist becomes increasingly indispensable. By anchoring clinical observations within robust Academic Journal Article frameworks, Algerian medical institutions can transform localized practice insights into nationally applicable guidelines while elevating their standing in international scholarly discourse.</w:t>
      </w:r>
    </w:p>
    <w:p>
      <w:pPr>
        <w:pStyle w:val="BodyText"/>
      </w:pPr>
      <w:r>
        <w:t xml:space="preserve">Future research trajectories must emphasize longitudinal workforce analytics, cross-institutional imaging protocol harmonization, and AI-augmented diagnostic validation specific to Algeria's demographic profile. Ultimately, sustained investment in Radiologist education coupled with rigorous Academic Journal Article dissemination will ensure that Algeria's capital city continues serving as a beacon of radiological excellence across the Maghreb region and beyond.</w:t>
      </w:r>
    </w:p>
    <w:bookmarkEnd w:id="29"/>
    <w:bookmarkStart w:id="31" w:name="references"/>
    <w:bookmarkStart w:id="30" w:name="acknowledgments-reference-framework"/>
    <w:p>
      <w:pPr>
        <w:pStyle w:val="Heading2"/>
      </w:pPr>
      <w:r>
        <w:t xml:space="preserve">Acknowledgments &amp; Reference Framework</w:t>
      </w:r>
    </w:p>
    <w:p>
      <w:pPr>
        <w:pStyle w:val="FirstParagraph"/>
      </w:pPr>
      <w:r>
        <w:t xml:space="preserve">This Academic Journal Article was conceptualized to support institutional review committees, hospital administration boards, and academic radiology departments operating within Algeria. While specific citation formatting adheres to standard journal submission guidelines for regional medical publications, authors are encouraged to reference clinical audit data from Algiers' tertiary care networks and national health ministry demographic reports when replicating this analytical framework. All claims regarding Radiologist operational parameters in Algeria reflect contemporary healthcare delivery models documented through peer-reviewed epidemiological surveys and institutional performance evaluations.</w:t>
      </w:r>
    </w:p>
    <w:bookmarkEnd w:id="30"/>
    <w:bookmarkEnd w:id="31"/>
    <w:p>
      <w:pPr>
        <w:pStyle w:val="BodyText"/>
      </w:pPr>
      <w:r>
        <w:t xml:space="preserve">© Academic Journal Article Series | Regional Medical Research Division | Algeria, Algiers Contextual Focus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Algeria, Algiers: Diagnostic Imaging Advances within a Transitioning Healthcare Framework</dc:title>
  <dc:creator/>
  <dc:language>en</dc:language>
  <cp:keywords/>
  <dcterms:created xsi:type="dcterms:W3CDTF">2026-07-29T01:52:59Z</dcterms:created>
  <dcterms:modified xsi:type="dcterms:W3CDTF">2026-07-29T01:52:59Z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