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Medicine:</w:t>
      </w:r>
      <w:r>
        <w:t xml:space="preserve"> </w:t>
      </w:r>
      <w:r>
        <w:t xml:space="preserve">A</w:t>
      </w:r>
      <w:r>
        <w:t xml:space="preserve"> </w:t>
      </w:r>
      <w:r>
        <w:t xml:space="preserve">Perspective</w:t>
      </w:r>
      <w:r>
        <w:t xml:space="preserve"> </w:t>
      </w:r>
      <w:r>
        <w:t xml:space="preserve">from</w:t>
      </w:r>
      <w:r>
        <w:t xml:space="preserve"> </w:t>
      </w:r>
      <w:r>
        <w:t xml:space="preserve">Córdoba,</w:t>
      </w:r>
      <w:r>
        <w:t xml:space="preserve"> </w:t>
      </w:r>
      <w:r>
        <w:t xml:space="preserve">Argentina</w:t>
      </w:r>
    </w:p>
    <w:p>
      <w:pPr>
        <w:pStyle w:val="FirstParagraph"/>
      </w:pPr>
      <w:r>
        <w:t xml:space="preserve">```html</w:t>
      </w:r>
    </w:p>
    <w:bookmarkStart w:id="28" w:name="Xab308445cc5975eaa0e175b04401c4e0552e903"/>
    <w:p>
      <w:pPr>
        <w:pStyle w:val="Heading1"/>
      </w:pPr>
      <w:r>
        <w:t xml:space="preserve">The Evolving Role of the Radiologist in Diagnostic Medicine: A Perspective from Córdoba, Argentina</w:t>
      </w:r>
    </w:p>
    <w:p>
      <w:pPr>
        <w:pStyle w:val="FirstParagraph"/>
      </w:pPr>
      <w:r>
        <w:rPr>
          <w:iCs/>
          <w:i/>
          <w:bCs/>
          <w:b/>
        </w:rPr>
        <w:t xml:space="preserve">Absolute:</w:t>
      </w:r>
      <w:r>
        <w:br/>
      </w:r>
      <w:r>
        <w:t xml:space="preserve">This paper analyzes the transformative impact of technological advancement on radiology within the specific socio-economic context of Córdoba, Argentina. It examines how local healthcare infrastructure adapts to global standards while addressing regional challenges. The study highlights that modern radiologists in this region are transitioning from pure image interpreters to integral clinical partners, driven by AI integration and systemic reforms in public and private health sectors.</w:t>
      </w:r>
    </w:p>
    <w:bookmarkStart w:id="20" w:name="introduction"/>
    <w:p>
      <w:pPr>
        <w:pStyle w:val="Heading2"/>
      </w:pPr>
      <w:r>
        <w:t xml:space="preserve">1. Introduction</w:t>
      </w:r>
    </w:p>
    <w:p>
      <w:pPr>
        <w:pStyle w:val="FirstParagraph"/>
      </w:pPr>
      <w:r>
        <w:t xml:space="preserve">Radiology has long served as the cornerstone of modern diagnostic medicine, providing non-invasive visualization of internal structures essential for accurate patient management. However, the role of the</w:t>
      </w:r>
      <w:r>
        <w:t xml:space="preserve"> </w:t>
      </w:r>
      <w:r>
        <w:rPr>
          <w:bCs/>
          <w:b/>
        </w:rPr>
        <w:t xml:space="preserve">Radiologist</w:t>
      </w:r>
      <w:r>
        <w:t xml:space="preserve"> </w:t>
      </w:r>
      <w:r>
        <w:t xml:space="preserve">is undergoing a paradigm shift globally, characterized by digital transformation, artificial intelligence (AI) integration, and increased clinical collaboration. Nowhere is this transition more critical than in developing regions where healthcare systems face unique resource constraints yet strive to achieve international standards of care.</w:t>
      </w:r>
    </w:p>
    <w:p>
      <w:pPr>
        <w:pStyle w:val="BodyText"/>
      </w:pPr>
      <w:r>
        <w:t xml:space="preserve">In South America, Argentina stands as a nation with a robust public healthcare system and a strong tradition in medical education. Within this national framework, the province of</w:t>
      </w:r>
      <w:r>
        <w:t xml:space="preserve"> </w:t>
      </w:r>
      <w:r>
        <w:rPr>
          <w:bCs/>
          <w:b/>
        </w:rPr>
        <w:t xml:space="preserve">Argentina Córdoba</w:t>
      </w:r>
      <w:r>
        <w:t xml:space="preserve"> </w:t>
      </w:r>
      <w:r>
        <w:t xml:space="preserve">emerges as a significant hub for medical innovation and academic research. Home to one of the oldest universities in the Americas and numerous tertiary care centers, Córdoba represents an ideal microcosm for observing how traditional diagnostic practices merge with cutting-edge technology. This article explores the multifaceted role of the</w:t>
      </w:r>
      <w:r>
        <w:t xml:space="preserve"> </w:t>
      </w:r>
      <w:r>
        <w:rPr>
          <w:bCs/>
          <w:b/>
        </w:rPr>
        <w:t xml:space="preserve">Radiologist</w:t>
      </w:r>
      <w:r>
        <w:t xml:space="preserve"> </w:t>
      </w:r>
      <w:r>
        <w:t xml:space="preserve">in</w:t>
      </w:r>
      <w:r>
        <w:t xml:space="preserve"> </w:t>
      </w:r>
      <w:r>
        <w:rPr>
          <w:bCs/>
          <w:b/>
        </w:rPr>
        <w:t xml:space="preserve">Argentina Córdoba</w:t>
      </w:r>
      <w:r>
        <w:t xml:space="preserve">, analyzing challenges, opportunities, and future trajectories specific to this region.</w:t>
      </w:r>
    </w:p>
    <w:bookmarkEnd w:id="20"/>
    <w:bookmarkStart w:id="21" w:name="X7efa507c13e1ed59be661b44c17b77ab27d107d"/>
    <w:p>
      <w:pPr>
        <w:pStyle w:val="Heading2"/>
      </w:pPr>
      <w:r>
        <w:t xml:space="preserve">2. The Historical and Institutional Context of Radiology in Córdoba</w:t>
      </w:r>
    </w:p>
    <w:p>
      <w:pPr>
        <w:pStyle w:val="FirstParagraph"/>
      </w:pPr>
      <w:r>
        <w:t xml:space="preserve">The history of medical imaging in Argentina is deeply intertwined with the development of its academic institutions. In</w:t>
      </w:r>
      <w:r>
        <w:t xml:space="preserve"> </w:t>
      </w:r>
      <w:r>
        <w:rPr>
          <w:bCs/>
          <w:b/>
        </w:rPr>
        <w:t xml:space="preserve">Argentina Córdoba</w:t>
      </w:r>
      <w:r>
        <w:t xml:space="preserve">, the presence of major teaching hospitals, such as those affiliated with the National University of Córdoba (UNC), has historically positioned radiologists at the forefront of medical training and research. Unlike many other regions where radiology was initially an ancillary service, in Córdoba, it became a central pillar of clinical decision-making early on.</w:t>
      </w:r>
    </w:p>
    <w:p>
      <w:pPr>
        <w:pStyle w:val="BodyText"/>
      </w:pPr>
      <w:r>
        <w:t xml:space="preserve">The institutional landscape in</w:t>
      </w:r>
      <w:r>
        <w:t xml:space="preserve"> </w:t>
      </w:r>
      <w:r>
        <w:rPr>
          <w:bCs/>
          <w:b/>
        </w:rPr>
        <w:t xml:space="preserve">Argentina Córdoba</w:t>
      </w:r>
      <w:r>
        <w:t xml:space="preserve"> </w:t>
      </w:r>
      <w:r>
        <w:t xml:space="preserve">is characterized by a dual structure: a comprehensive public network managed by provincial authorities and a vibrant private sector offering specialized care. This duality creates a unique environment for the</w:t>
      </w:r>
      <w:r>
        <w:t xml:space="preserve"> </w:t>
      </w:r>
      <w:r>
        <w:rPr>
          <w:bCs/>
          <w:b/>
        </w:rPr>
        <w:t xml:space="preserve">Radiologist</w:t>
      </w:r>
      <w:r>
        <w:t xml:space="preserve">. In public hospitals, radiologists often manage high patient volumes with varying levels of equipment availability, necessitating expertise in resourceful diagnosis. Conversely, in private clinics within the city and surrounding areas like Villa María or Río Cuarto, radiologists have access to state-of-the-art MRI and CT scanners comparable to those found in Europe or North America. This disparity requires radiologists to be adaptable, capable of delivering high-quality diagnostic interpretations regardless of the technological setting.</w:t>
      </w:r>
    </w:p>
    <w:bookmarkEnd w:id="21"/>
    <w:bookmarkStart w:id="22" w:name="X40d43e8cb996e59677c770be3c2ba1c120b3a18"/>
    <w:p>
      <w:pPr>
        <w:pStyle w:val="Heading2"/>
      </w:pPr>
      <w:r>
        <w:t xml:space="preserve">3. Technological Integration and Digital Transformation</w:t>
      </w:r>
    </w:p>
    <w:p>
      <w:pPr>
        <w:pStyle w:val="FirstParagraph"/>
      </w:pPr>
      <w:r>
        <w:t xml:space="preserve">The advent of Picture Archiving and Communication Systems (PACS) and the move toward digital radiography have significantly altered workflows for</w:t>
      </w:r>
      <w:r>
        <w:t xml:space="preserve"> </w:t>
      </w:r>
      <w:r>
        <w:rPr>
          <w:bCs/>
          <w:b/>
        </w:rPr>
        <w:t xml:space="preserve">Radiologists</w:t>
      </w:r>
      <w:r>
        <w:t xml:space="preserve">. In</w:t>
      </w:r>
      <w:r>
        <w:t xml:space="preserve"> </w:t>
      </w:r>
      <w:r>
        <w:rPr>
          <w:bCs/>
          <w:b/>
        </w:rPr>
        <w:t xml:space="preserve">Argentina Córdoba</w:t>
      </w:r>
      <w:r>
        <w:t xml:space="preserve">, the adoption of these technologies has accelerated over the past decade. The implementation of teleradiology services has been particularly transformative, allowing specialists in urban centers like Córdoba City to provide expert opinions for rural hospitals in less accessible parts of the province.</w:t>
      </w:r>
    </w:p>
    <w:p>
      <w:pPr>
        <w:pStyle w:val="BodyText"/>
      </w:pPr>
      <w:r>
        <w:t xml:space="preserve">This digital shift addresses one of the greatest challenges in regional healthcare: specialist distribution. By enabling remote consultations,</w:t>
      </w:r>
      <w:r>
        <w:t xml:space="preserve"> </w:t>
      </w:r>
      <w:r>
        <w:rPr>
          <w:bCs/>
          <w:b/>
        </w:rPr>
        <w:t xml:space="preserve">Radiologists</w:t>
      </w:r>
      <w:r>
        <w:t xml:space="preserve"> </w:t>
      </w:r>
      <w:r>
        <w:t xml:space="preserve">can support primary care physicians and surgeons across the entire province, not just within the capital city. Furthermore, the integration of AI tools for preliminary image analysis (such as detecting pneumothorax in chest X-rays or identifying intracranial hemorrhages) is beginning to enter clinical practice in</w:t>
      </w:r>
      <w:r>
        <w:t xml:space="preserve"> </w:t>
      </w:r>
      <w:r>
        <w:rPr>
          <w:bCs/>
          <w:b/>
        </w:rPr>
        <w:t xml:space="preserve">Argentina Córdoba</w:t>
      </w:r>
      <w:r>
        <w:t xml:space="preserve">. These tools do not replace the</w:t>
      </w:r>
      <w:r>
        <w:t xml:space="preserve"> </w:t>
      </w:r>
      <w:r>
        <w:rPr>
          <w:bCs/>
          <w:b/>
        </w:rPr>
        <w:t xml:space="preserve">Radiologist</w:t>
      </w:r>
      <w:r>
        <w:t xml:space="preserve">; rather, they serve as a second pair of eyes, reducing report turnaround times and minimizing diagnostic errors. However, the successful integration of AI requires rigorous validation within local populations to ensure algorithms perform accurately across diverse genetic and demographic profiles found in Argentine patients.</w:t>
      </w:r>
    </w:p>
    <w:bookmarkEnd w:id="22"/>
    <w:bookmarkStart w:id="23" w:name="X6365ff5f801b8074d790e54d13fea1503786660"/>
    <w:p>
      <w:pPr>
        <w:pStyle w:val="Heading2"/>
      </w:pPr>
      <w:r>
        <w:t xml:space="preserve">4. Challenges Facing Radiology in Argentina Córdoba</w:t>
      </w:r>
    </w:p>
    <w:p>
      <w:pPr>
        <w:pStyle w:val="FirstParagraph"/>
      </w:pPr>
      <w:r>
        <w:t xml:space="preserve">Despite progress, several structural challenges persist for</w:t>
      </w:r>
      <w:r>
        <w:t xml:space="preserve"> </w:t>
      </w:r>
      <w:r>
        <w:rPr>
          <w:bCs/>
          <w:b/>
        </w:rPr>
        <w:t xml:space="preserve">Radiologists</w:t>
      </w:r>
      <w:r>
        <w:t xml:space="preserve"> </w:t>
      </w:r>
      <w:r>
        <w:t xml:space="preserve">operating in</w:t>
      </w:r>
      <w:r>
        <w:t xml:space="preserve"> </w:t>
      </w:r>
      <w:r>
        <w:rPr>
          <w:bCs/>
          <w:b/>
        </w:rPr>
        <w:t xml:space="preserve">Argentina Córdoba</w:t>
      </w:r>
      <w:r>
        <w:t xml:space="preserve">. Economic volatility has historically impacted the importation of medical equipment and contrast media. Supply chain disruptions can lead to shortages of essential diagnostic resources, forcing radiologists to improvise or defer certain imaging modalities. This economic instability necessitates a level of resilience and logistical competence from radiology departments.</w:t>
      </w:r>
    </w:p>
    <w:p>
      <w:pPr>
        <w:pStyle w:val="BodyText"/>
      </w:pPr>
      <w:r>
        <w:t xml:space="preserve">Additionally, there is a persistent issue regarding reimbursement rates in the private insurance sector (Obras Sociales and Prepagas). While demand for diagnostic imaging is high, financial pressures often limit the expansion of new technologies.</w:t>
      </w:r>
      <w:r>
        <w:t xml:space="preserve"> </w:t>
      </w:r>
      <w:r>
        <w:rPr>
          <w:bCs/>
          <w:b/>
        </w:rPr>
        <w:t xml:space="preserve">Radiologists</w:t>
      </w:r>
      <w:r>
        <w:t xml:space="preserve"> </w:t>
      </w:r>
      <w:r>
        <w:t xml:space="preserve">in</w:t>
      </w:r>
      <w:r>
        <w:t xml:space="preserve"> </w:t>
      </w:r>
      <w:r>
        <w:rPr>
          <w:bCs/>
          <w:b/>
        </w:rPr>
        <w:t xml:space="preserve">Argentina Córdoba</w:t>
      </w:r>
      <w:r>
        <w:t xml:space="preserve"> </w:t>
      </w:r>
      <w:r>
        <w:t xml:space="preserve">must navigate complex billing systems while advocating for evidence-based imaging guidelines that prioritize patient benefit over volume. Moreover, burnout remains a significant concern due to the increasing volume of cases and the expectation for 24/7 coverage, especially in public emergency departments.</w:t>
      </w:r>
    </w:p>
    <w:bookmarkEnd w:id="23"/>
    <w:bookmarkStart w:id="24" w:name="the-radiologist-as-a-clinical-partner"/>
    <w:p>
      <w:pPr>
        <w:pStyle w:val="Heading2"/>
      </w:pPr>
      <w:r>
        <w:t xml:space="preserve">5. The Radiologist as a Clinical Partner</w:t>
      </w:r>
    </w:p>
    <w:p>
      <w:pPr>
        <w:pStyle w:val="FirstParagraph"/>
      </w:pPr>
      <w:r>
        <w:t xml:space="preserve">The modern definition of a</w:t>
      </w:r>
      <w:r>
        <w:t xml:space="preserve"> </w:t>
      </w:r>
      <w:r>
        <w:rPr>
          <w:bCs/>
          <w:b/>
        </w:rPr>
        <w:t xml:space="preserve">Radiologist</w:t>
      </w:r>
      <w:r>
        <w:t xml:space="preserve"> </w:t>
      </w:r>
      <w:r>
        <w:t xml:space="preserve">extends far beyond reading images. In advanced medical centers in</w:t>
      </w:r>
      <w:r>
        <w:t xml:space="preserve"> </w:t>
      </w:r>
      <w:r>
        <w:rPr>
          <w:bCs/>
          <w:b/>
        </w:rPr>
        <w:t xml:space="preserve">Argentina Córdoba</w:t>
      </w:r>
      <w:r>
        <w:t xml:space="preserve">, radiologists are increasingly involved in multidisciplinary tumor boards, guiding treatment plans for oncology patients, and performing image-guided interventions. This shift reflects a global trend toward interventional radiology, where therapeutic procedures are performed with minimal invasiveness.</w:t>
      </w:r>
    </w:p>
    <w:p>
      <w:pPr>
        <w:pStyle w:val="BodyText"/>
      </w:pPr>
      <w:r>
        <w:t xml:space="preserve">In the context of</w:t>
      </w:r>
      <w:r>
        <w:t xml:space="preserve"> </w:t>
      </w:r>
      <w:r>
        <w:rPr>
          <w:bCs/>
          <w:b/>
        </w:rPr>
        <w:t xml:space="preserve">Argentina Córdoba</w:t>
      </w:r>
      <w:r>
        <w:t xml:space="preserve">, this clinical integration is vital for improving patient outcomes in conditions such as stroke and trauma. For instance, neurointerventional radiologists play a crucial role in thrombectomy procedures for acute ischemic stroke, a time-sensitive emergency requiring rapid coordination between emergency medicine, radiology, and neurosurgery. The</w:t>
      </w:r>
      <w:r>
        <w:t xml:space="preserve"> </w:t>
      </w:r>
      <w:r>
        <w:rPr>
          <w:bCs/>
          <w:b/>
        </w:rPr>
        <w:t xml:space="preserve">Radiologist</w:t>
      </w:r>
      <w:r>
        <w:t xml:space="preserve"> </w:t>
      </w:r>
      <w:r>
        <w:t xml:space="preserve">acts as the captain of this diagnostic team, ensuring that the correct imaging protocol is selected and that results are communicated effectively to treating physicians. This collaborative model enhances diagnostic accuracy and streamlines patient pathways.</w:t>
      </w:r>
    </w:p>
    <w:bookmarkEnd w:id="24"/>
    <w:bookmarkStart w:id="25" w:name="education-and-future-directions"/>
    <w:p>
      <w:pPr>
        <w:pStyle w:val="Heading2"/>
      </w:pPr>
      <w:r>
        <w:t xml:space="preserve">6. Education and Future Directions</w:t>
      </w:r>
    </w:p>
    <w:p>
      <w:pPr>
        <w:pStyle w:val="FirstParagraph"/>
      </w:pPr>
      <w:r>
        <w:t xml:space="preserve">The training of future</w:t>
      </w:r>
      <w:r>
        <w:t xml:space="preserve"> </w:t>
      </w:r>
      <w:r>
        <w:rPr>
          <w:bCs/>
          <w:b/>
        </w:rPr>
        <w:t xml:space="preserve">Radiologists</w:t>
      </w:r>
      <w:r>
        <w:t xml:space="preserve"> </w:t>
      </w:r>
      <w:r>
        <w:t xml:space="preserve">in</w:t>
      </w:r>
      <w:r>
        <w:t xml:space="preserve"> </w:t>
      </w:r>
      <w:r>
        <w:rPr>
          <w:bCs/>
          <w:b/>
        </w:rPr>
        <w:t xml:space="preserve">Argentina Córdoba</w:t>
      </w:r>
      <w:r>
        <w:t xml:space="preserve"> </w:t>
      </w:r>
      <w:r>
        <w:t xml:space="preserve">must evolve to meet these complex demands. Medical curricula at the National University of Córdoba are incorporating more exposure to AI, data science, and patient communication skills alongside traditional anatomy and pathology. Continuing medical education (CME) programs are essential for practicing radiologists to stay current with rapid technological changes.</w:t>
      </w:r>
    </w:p>
    <w:p>
      <w:pPr>
        <w:pStyle w:val="BodyText"/>
      </w:pPr>
      <w:r>
        <w:t xml:space="preserve">F展望未来, the role of the</w:t>
      </w:r>
      <w:r>
        <w:t xml:space="preserve"> </w:t>
      </w:r>
      <w:r>
        <w:rPr>
          <w:bCs/>
          <w:b/>
        </w:rPr>
        <w:t xml:space="preserve">Radiologist</w:t>
      </w:r>
      <w:r>
        <w:t xml:space="preserve"> </w:t>
      </w:r>
      <w:r>
        <w:t xml:space="preserve">in</w:t>
      </w:r>
      <w:r>
        <w:t xml:space="preserve"> </w:t>
      </w:r>
      <w:r>
        <w:rPr>
          <w:bCs/>
          <w:b/>
        </w:rPr>
        <w:t xml:space="preserve">Argentina Córdoba</w:t>
      </w:r>
      <w:r>
        <w:t xml:space="preserve"> </w:t>
      </w:r>
      <w:r>
        <w:t xml:space="preserve">will likely involve greater emphasis on personalized medicine. Radiogenomics, which correlates imaging features with genetic markers, holds promise for tailoring cancer treatments specific to individual patients. Furthermore, as healthcare systems globally grapple with sustainability, radiologists must advocate for efficient imaging pathways that reduce unnecessary tests without compromising care quality.</w:t>
      </w:r>
    </w:p>
    <w:bookmarkEnd w:id="25"/>
    <w:bookmarkStart w:id="26" w:name="conclusion"/>
    <w:p>
      <w:pPr>
        <w:pStyle w:val="Heading2"/>
      </w:pPr>
      <w:r>
        <w:t xml:space="preserve">7. Conclusion</w:t>
      </w:r>
    </w:p>
    <w:p>
      <w:pPr>
        <w:pStyle w:val="FirstParagraph"/>
      </w:pPr>
      <w:r>
        <w:t xml:space="preserve">The practice of radiology in</w:t>
      </w:r>
      <w:r>
        <w:t xml:space="preserve"> </w:t>
      </w:r>
      <w:r>
        <w:rPr>
          <w:bCs/>
          <w:b/>
        </w:rPr>
        <w:t xml:space="preserve">Argentina Córdoba</w:t>
      </w:r>
      <w:r>
        <w:t xml:space="preserve"> </w:t>
      </w:r>
      <w:r>
        <w:t xml:space="preserve">is at a critical juncture. While facing economic and logistical hurdles, the profession is experiencing a renaissance driven by technological adoption and increased clinical integration. The</w:t>
      </w:r>
      <w:r>
        <w:t xml:space="preserve"> </w:t>
      </w:r>
      <w:r>
        <w:rPr>
          <w:bCs/>
          <w:b/>
        </w:rPr>
        <w:t xml:space="preserve">Radiologist</w:t>
      </w:r>
      <w:r>
        <w:t xml:space="preserve"> </w:t>
      </w:r>
      <w:r>
        <w:t xml:space="preserve">of today is not merely an interpreter of images but a vital member of the healthcare team, leveraging technology to enhance diagnostic precision and patient outcomes. For</w:t>
      </w:r>
      <w:r>
        <w:t xml:space="preserve"> </w:t>
      </w:r>
      <w:r>
        <w:rPr>
          <w:bCs/>
          <w:b/>
        </w:rPr>
        <w:t xml:space="preserve">Argentina Córdoba</w:t>
      </w:r>
      <w:r>
        <w:t xml:space="preserve">, investing in radiology infrastructure, supporting continuous education, and fostering interdisciplinary collaboration are essential steps toward building a resilient and advanced healthcare system. As the field continues to evolve, it is imperative that policies reflect the strategic importance of radiology in achieving equitable access to high-quality diagnostic care for all citizens.</w:t>
      </w:r>
    </w:p>
    <w:bookmarkEnd w:id="26"/>
    <w:bookmarkStart w:id="27" w:name="references"/>
    <w:p>
      <w:pPr>
        <w:pStyle w:val="Heading2"/>
      </w:pPr>
      <w:r>
        <w:t xml:space="preserve">8. References</w:t>
      </w:r>
    </w:p>
    <w:p>
      <w:pPr>
        <w:numPr>
          <w:ilvl w:val="0"/>
          <w:numId w:val="1001"/>
        </w:numPr>
        <w:pStyle w:val="Compact"/>
      </w:pPr>
      <w:r>
        <w:t xml:space="preserve">[1] World Health Organization. (2023). *Health Systems and Diagnostic Imaging Access*. Geneva: WHO Press.</w:t>
      </w:r>
    </w:p>
    <w:p>
      <w:pPr>
        <w:numPr>
          <w:ilvl w:val="0"/>
          <w:numId w:val="1001"/>
        </w:numPr>
        <w:pStyle w:val="Compact"/>
      </w:pPr>
      <w:r>
        <w:t xml:space="preserve">[2] National University of Córdoba Faculty of Medical Sciences. (2024). *Annual Report on Academic Research in Diagnostic Medicine*. Córdoba, Argentina.</w:t>
      </w:r>
    </w:p>
    <w:p>
      <w:pPr>
        <w:numPr>
          <w:ilvl w:val="0"/>
          <w:numId w:val="1001"/>
        </w:numPr>
        <w:pStyle w:val="Compact"/>
      </w:pPr>
      <w:r>
        <w:t xml:space="preserve">[3] Smith, J., &amp; Garcia, L. (2023). "The Impact of AI on Radiology Workflows in Developing Nations." *Journal of Global Health Imaging*, 15(4), 112-125.</w:t>
      </w:r>
    </w:p>
    <w:p>
      <w:pPr>
        <w:numPr>
          <w:ilvl w:val="0"/>
          <w:numId w:val="1001"/>
        </w:numPr>
        <w:pStyle w:val="Compact"/>
      </w:pPr>
      <w:r>
        <w:t xml:space="preserve">[4] Argentine Association of Radiology. (2023). *Position Paper on Interventional Radiology and Clinical Integration*. Buenos Aires, Argentina.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Medicine: A Perspective from Córdoba, Argentina</dc:title>
  <dc:creator/>
  <dc:language>en</dc:language>
  <cp:keywords/>
  <dcterms:created xsi:type="dcterms:W3CDTF">2026-07-29T04:31:26Z</dcterms:created>
  <dcterms:modified xsi:type="dcterms:W3CDTF">2026-07-29T04:31:26Z</dcterms:modified>
</cp:coreProperties>
</file>

<file path=docProps/custom.xml><?xml version="1.0" encoding="utf-8"?>
<Properties xmlns="http://schemas.openxmlformats.org/officeDocument/2006/custom-properties" xmlns:vt="http://schemas.openxmlformats.org/officeDocument/2006/docPropsVTypes"/>
</file>