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China</w:t>
      </w:r>
      <w:r>
        <w:t xml:space="preserve"> </w:t>
      </w:r>
      <w:r>
        <w:t xml:space="preserve">Shanghai:</w:t>
      </w:r>
      <w:r>
        <w:t xml:space="preserve"> </w:t>
      </w:r>
      <w:r>
        <w:t xml:space="preserve">Technological</w:t>
      </w:r>
      <w:r>
        <w:t xml:space="preserve"> </w:t>
      </w:r>
      <w:r>
        <w:t xml:space="preserve">Integration</w:t>
      </w:r>
      <w:r>
        <w:t xml:space="preserve"> </w:t>
      </w:r>
      <w:r>
        <w:t xml:space="preserve">and</w:t>
      </w:r>
      <w:r>
        <w:t xml:space="preserve"> </w:t>
      </w:r>
      <w:r>
        <w:t xml:space="preserve">Clinical</w:t>
      </w:r>
      <w:r>
        <w:t xml:space="preserve"> </w:t>
      </w:r>
      <w:r>
        <w:t xml:space="preserve">Excellence</w:t>
      </w:r>
    </w:p>
    <w:bookmarkStart w:id="27" w:name="X04d1804d54617fbea65c52812e4e094ecfc4c12"/>
    <w:p>
      <w:pPr>
        <w:pStyle w:val="Heading1"/>
      </w:pPr>
      <w:r>
        <w:t xml:space="preserve">The Evolving Role of the Radiologist in China Shanghai: Technological Integration and Clinical Excellence</w:t>
      </w:r>
    </w:p>
    <w:p>
      <w:pPr>
        <w:pStyle w:val="FirstParagraph"/>
      </w:pPr>
      <w:r>
        <w:rPr>
          <w:iCs/>
          <w:i/>
          <w:bCs/>
          <w:b/>
        </w:rPr>
        <w:t xml:space="preserve">S. Chen, M.D., Ph.D.</w:t>
      </w:r>
      <w:r>
        <w:br/>
      </w:r>
      <w:r>
        <w:t xml:space="preserve">Department of Diagnostic Imaging, Ruijin Hospital Affiliated to Shanghai Jiao Tong University School of Medicine</w:t>
      </w:r>
      <w:r>
        <w:br/>
      </w:r>
      <w:r>
        <w:t xml:space="preserve">Shanghai, China</w:t>
      </w:r>
      <w:r>
        <w:br/>
      </w:r>
      <w:r>
        <w:br/>
      </w:r>
      <w:r>
        <w:rPr>
          <w:iCs/>
          <w:i/>
        </w:rPr>
        <w:t xml:space="preserve">Contact: s.chen@ruijinhospital.edu.cn</w:t>
      </w:r>
    </w:p>
    <w:p>
      <w:pPr>
        <w:pStyle w:val="BodyText"/>
      </w:pPr>
      <w:r>
        <w:rPr>
          <w:iCs/>
          <w:i/>
          <w:bCs/>
          <w:b/>
        </w:rPr>
        <w:t xml:space="preserve">Abstract:</w:t>
      </w:r>
      <w:r>
        <w:br/>
      </w:r>
      <w:r>
        <w:t xml:space="preserve">This article explores the contemporary landscape of diagnostic radiology within the specific socio-economic and technological context of China, with a focused analysis on Shanghai. As one of China’s primary economic hubs and a leader in medical innovation, Shanghai presents a unique environment for the modern</w:t>
      </w:r>
      <w:r>
        <w:t xml:space="preserve"> </w:t>
      </w:r>
      <w:r>
        <w:rPr>
          <w:bCs/>
          <w:b/>
        </w:rPr>
        <w:t xml:space="preserve">Radiologist</w:t>
      </w:r>
      <w:r>
        <w:t xml:space="preserve">. This paper examines how these specialists are adapting to unprecedented advancements in artificial intelligence (AI), high-field magnetic resonance imaging (MRI), and computed tomography (CT). Furthermore, it discusses the challenges posed by patient volume, the integration of traditional Chinese medicine perspectives with modern imaging biomarkers, and the regulatory frameworks governing medical practice in China. The study concludes that while systemic pressures are significant,</w:t>
      </w:r>
      <w:r>
        <w:t xml:space="preserve"> </w:t>
      </w:r>
      <w:r>
        <w:rPr>
          <w:bCs/>
          <w:b/>
        </w:rPr>
        <w:t xml:space="preserve">Radiologists</w:t>
      </w:r>
      <w:r>
        <w:t xml:space="preserve"> </w:t>
      </w:r>
      <w:r>
        <w:t xml:space="preserve">in Shanghai are increasingly transitioning from purely descriptive roles to proactive partners in multidisciplinary clinical decision-making.</w:t>
      </w:r>
    </w:p>
    <w:bookmarkStart w:id="20" w:name="introduction"/>
    <w:p>
      <w:pPr>
        <w:pStyle w:val="Heading2"/>
      </w:pPr>
      <w:r>
        <w:t xml:space="preserve">1. Introduction</w:t>
      </w:r>
    </w:p>
    <w:p>
      <w:pPr>
        <w:pStyle w:val="FirstParagraph"/>
      </w:pPr>
      <w:r>
        <w:t xml:space="preserve">The field of medical imaging has undergone a radical transformation over the past two decades, driven by exponential growth in computational power and sensor technology. In the context of global healthcare, few cities exemplify this rapid evolution as vividly as Shanghai, located in eastern China. As a municipality directly under the central government and a global financial center,</w:t>
      </w:r>
      <w:r>
        <w:t xml:space="preserve"> </w:t>
      </w:r>
      <w:r>
        <w:rPr>
          <w:bCs/>
          <w:b/>
        </w:rPr>
        <w:t xml:space="preserve">China Shanghai</w:t>
      </w:r>
      <w:r>
        <w:t xml:space="preserve"> </w:t>
      </w:r>
      <w:r>
        <w:t xml:space="preserve">serves as a bellwether for medical trends in Asia and beyond. The demand for diagnostic services in this metropolis is immense, driven by an aging population and high-density urban living conditions that necessitate precise, rapid diagnostic interventions.</w:t>
      </w:r>
    </w:p>
    <w:p>
      <w:pPr>
        <w:pStyle w:val="BodyText"/>
      </w:pPr>
      <w:r>
        <w:t xml:space="preserve">In this environment, the</w:t>
      </w:r>
      <w:r>
        <w:t xml:space="preserve"> </w:t>
      </w:r>
      <w:r>
        <w:rPr>
          <w:bCs/>
          <w:b/>
        </w:rPr>
        <w:t xml:space="preserve">Radiologist</w:t>
      </w:r>
      <w:r>
        <w:t xml:space="preserve"> </w:t>
      </w:r>
      <w:r>
        <w:t xml:space="preserve">plays a pivotal role. Traditionally viewed as technicians who interpret images for referring physicians, the modern radiologist in Shanghai is expected to possess a broader skill set involving data science proficiency, interdisciplinary collaboration, and advanced patient communication skills. This article aims to delineate these changing responsibilities and highlight how the unique ecosystem of</w:t>
      </w:r>
      <w:r>
        <w:t xml:space="preserve"> </w:t>
      </w:r>
      <w:r>
        <w:rPr>
          <w:bCs/>
          <w:b/>
        </w:rPr>
        <w:t xml:space="preserve">China Shanghai</w:t>
      </w:r>
      <w:r>
        <w:t xml:space="preserve"> </w:t>
      </w:r>
      <w:r>
        <w:t xml:space="preserve">facilitates or hinders these professional developments.</w:t>
      </w:r>
    </w:p>
    <w:bookmarkEnd w:id="20"/>
    <w:bookmarkStart w:id="21" w:name="X76c39c997f80095ed0d601e3ad54a86454be789"/>
    <w:p>
      <w:pPr>
        <w:pStyle w:val="Heading2"/>
      </w:pPr>
      <w:r>
        <w:t xml:space="preserve">2. The Technological Landscape in China Shanghai</w:t>
      </w:r>
    </w:p>
    <w:p>
      <w:pPr>
        <w:pStyle w:val="FirstParagraph"/>
      </w:pPr>
      <w:r>
        <w:t xml:space="preserve">The adoption rate of advanced imaging technology in hospitals across Shanghai is among the highest globally. Major tertiary hospitals, such as Ruijin Hospital and Huashan Hospital, are equipped with 7-Tesla MRI scanners and dual-source CT machines that rival facilities in Boston or London. For the practicing</w:t>
      </w:r>
      <w:r>
        <w:t xml:space="preserve"> </w:t>
      </w:r>
      <w:r>
        <w:rPr>
          <w:bCs/>
          <w:b/>
        </w:rPr>
        <w:t xml:space="preserve">Radiologist</w:t>
      </w:r>
      <w:r>
        <w:t xml:space="preserve">, this technological abundance presents both opportunities and challenges.</w:t>
      </w:r>
    </w:p>
    <w:p>
      <w:pPr>
        <w:pStyle w:val="BodyText"/>
      </w:pPr>
      <w:r>
        <w:rPr>
          <w:bCs/>
          <w:b/>
        </w:rPr>
        <w:t xml:space="preserve">2.1 Artificial Intelligence Integration</w:t>
      </w:r>
      <w:r>
        <w:br/>
      </w:r>
      <w:r>
        <w:t xml:space="preserve">One of the most significant shifts is the integration of Artificial Intelligence (AI) into radiological workflows. In Shanghai, several tech giants and local startups have partnered with hospitals to deploy AI algorithms for detecting pulmonary nodules, fractures, and cerebral hemorrhages. The</w:t>
      </w:r>
      <w:r>
        <w:t xml:space="preserve"> </w:t>
      </w:r>
      <w:r>
        <w:rPr>
          <w:bCs/>
          <w:b/>
        </w:rPr>
        <w:t xml:space="preserve">Radiologist</w:t>
      </w:r>
      <w:r>
        <w:t xml:space="preserve"> </w:t>
      </w:r>
      <w:r>
        <w:t xml:space="preserve">must now act as a validator of AI outputs rather than solely an independent interpreter of raw data. This symbiotic relationship improves efficiency but requires rigorous oversight to prevent algorithmic bias or error propagation.</w:t>
      </w:r>
    </w:p>
    <w:p>
      <w:pPr>
        <w:pStyle w:val="BodyText"/>
      </w:pPr>
      <w:r>
        <w:rPr>
          <w:bCs/>
          <w:b/>
        </w:rPr>
        <w:t xml:space="preserve">2.2 Precision Medicine and Biomarkers</w:t>
      </w:r>
      <w:r>
        <w:br/>
      </w:r>
      <w:r>
        <w:t xml:space="preserve">Shanghai is also at the forefront of precision oncology. Imaging biomarkers derived from radiomics are increasingly used to predict tumor response to therapy in cancers prevalent in</w:t>
      </w:r>
      <w:r>
        <w:t xml:space="preserve"> </w:t>
      </w:r>
      <w:r>
        <w:rPr>
          <w:bCs/>
          <w:b/>
        </w:rPr>
        <w:t xml:space="preserve">China Shanghai</w:t>
      </w:r>
      <w:r>
        <w:t xml:space="preserve">, such as liver cancer and gastric cancer. The</w:t>
      </w:r>
      <w:r>
        <w:t xml:space="preserve"> </w:t>
      </w:r>
      <w:r>
        <w:rPr>
          <w:bCs/>
          <w:b/>
        </w:rPr>
        <w:t xml:space="preserve">Radiologist</w:t>
      </w:r>
      <w:r>
        <w:t xml:space="preserve"> </w:t>
      </w:r>
      <w:r>
        <w:t xml:space="preserve">is thus required to perform quantitative analyses that go beyond qualitative visual assessment, providing critical data points for oncologists.</w:t>
      </w:r>
    </w:p>
    <w:bookmarkEnd w:id="21"/>
    <w:bookmarkStart w:id="22" w:name="Xde30bed906e2efdf4af9cea74b9f6e811dbe553"/>
    <w:p>
      <w:pPr>
        <w:pStyle w:val="Heading2"/>
      </w:pPr>
      <w:r>
        <w:t xml:space="preserve">3. Clinical Workflow and Patient Volume Challenges</w:t>
      </w:r>
    </w:p>
    <w:p>
      <w:pPr>
        <w:pStyle w:val="FirstParagraph"/>
      </w:pPr>
      <w:r>
        <w:t xml:space="preserve">A defining characteristic of radiology in Shanghai is the sheer volume of patients. Tertiary hospitals often process thousands of scans daily. This high throughput places immense pressure on the</w:t>
      </w:r>
      <w:r>
        <w:t xml:space="preserve"> </w:t>
      </w:r>
      <w:r>
        <w:rPr>
          <w:bCs/>
          <w:b/>
        </w:rPr>
        <w:t xml:space="preserve">Radiologist</w:t>
      </w:r>
      <w:r>
        <w:t xml:space="preserve">, who may have only minutes per case to reach a diagnosis during peak hours. To mitigate burnout and maintain accuracy, institutions in</w:t>
      </w:r>
      <w:r>
        <w:t xml:space="preserve"> </w:t>
      </w:r>
      <w:r>
        <w:rPr>
          <w:bCs/>
          <w:b/>
        </w:rPr>
        <w:t xml:space="preserve">China Shanghai</w:t>
      </w:r>
      <w:r>
        <w:t xml:space="preserve"> </w:t>
      </w:r>
      <w:r>
        <w:t xml:space="preserve">are adopting tiered reporting systems and prioritization algorithms.</w:t>
      </w:r>
    </w:p>
    <w:p>
      <w:pPr>
        <w:pStyle w:val="BodyText"/>
      </w:pPr>
      <w:r>
        <w:t xml:space="preserve">National Health Commission (NHC) regulations in China have also introduced strict quality control measures. These policies mandate continuing medical education (CME) credits specifically focused on radiation safety and image interpretation standards. Consequently, the modern</w:t>
      </w:r>
      <w:r>
        <w:t xml:space="preserve"> </w:t>
      </w:r>
      <w:r>
        <w:rPr>
          <w:bCs/>
          <w:b/>
        </w:rPr>
        <w:t xml:space="preserve">Radiologist</w:t>
      </w:r>
      <w:r>
        <w:t xml:space="preserve"> </w:t>
      </w:r>
      <w:r>
        <w:t xml:space="preserve">in Shanghai is part of a highly regulated professional class that must continuously update their knowledge base to comply with national standards while managing clinical loads.</w:t>
      </w:r>
    </w:p>
    <w:bookmarkEnd w:id="22"/>
    <w:bookmarkStart w:id="23" w:name="cultural-and-systemic-context"/>
    <w:p>
      <w:pPr>
        <w:pStyle w:val="Heading2"/>
      </w:pPr>
      <w:r>
        <w:t xml:space="preserve">4. Cultural and Systemic Context</w:t>
      </w:r>
    </w:p>
    <w:p>
      <w:pPr>
        <w:pStyle w:val="FirstParagraph"/>
      </w:pPr>
      <w:r>
        <w:t xml:space="preserve">The practice of medicine in China carries distinct cultural nuances. The patient-physician dynamic often involves extended family involvement in decision-making processes. Therefore, the</w:t>
      </w:r>
      <w:r>
        <w:t xml:space="preserve"> </w:t>
      </w:r>
      <w:r>
        <w:rPr>
          <w:bCs/>
          <w:b/>
        </w:rPr>
        <w:t xml:space="preserve">Radiologist</w:t>
      </w:r>
      <w:r>
        <w:t xml:space="preserve">, when communicating direct findings or urgent results, must navigate these familial structures with sensitivity. Additionally, there is an ongoing dialogue about integrating imaging findings with Traditional Chinese Medicine (TCM) diagnostics. While distinct domains, some research initiatives in Shanghai are exploring correlations between structural abnormalities seen on MRI and TCM syndromes, offering a holistic view of patient health that appeals to the local population.</w:t>
      </w:r>
    </w:p>
    <w:bookmarkEnd w:id="23"/>
    <w:bookmarkStart w:id="24" w:name="education-and-future-directions"/>
    <w:p>
      <w:pPr>
        <w:pStyle w:val="Heading2"/>
      </w:pPr>
      <w:r>
        <w:t xml:space="preserve">5. Education and Future Directions</w:t>
      </w:r>
    </w:p>
    <w:p>
      <w:pPr>
        <w:pStyle w:val="FirstParagraph"/>
      </w:pPr>
      <w:r>
        <w:t xml:space="preserve">Radiology education in Chinese medical schools is undergoing reform to reflect these global shifts. Curricula now emphasize computer science basics and data literacy alongside traditional anatomy and pathology. For young professionals aspiring to become leading</w:t>
      </w:r>
      <w:r>
        <w:t xml:space="preserve"> </w:t>
      </w:r>
      <w:r>
        <w:rPr>
          <w:bCs/>
          <w:b/>
        </w:rPr>
        <w:t xml:space="preserve">Radiologists</w:t>
      </w:r>
      <w:r>
        <w:t xml:space="preserve">, proficiency in English remains crucial, as much of the cutting-edge literature originates from international journals.</w:t>
      </w:r>
    </w:p>
    <w:p>
      <w:pPr>
        <w:pStyle w:val="BodyText"/>
      </w:pPr>
      <w:r>
        <w:t xml:space="preserve">Looking ahead, the role of the</w:t>
      </w:r>
      <w:r>
        <w:t xml:space="preserve"> </w:t>
      </w:r>
      <w:r>
        <w:rPr>
          <w:bCs/>
          <w:b/>
        </w:rPr>
        <w:t xml:space="preserve">Radiologist</w:t>
      </w:r>
      <w:r>
        <w:t xml:space="preserve"> </w:t>
      </w:r>
      <w:r>
        <w:t xml:space="preserve">in</w:t>
      </w:r>
      <w:r>
        <w:t xml:space="preserve"> </w:t>
      </w:r>
      <w:r>
        <w:rPr>
          <w:bCs/>
          <w:b/>
        </w:rPr>
        <w:t xml:space="preserve">China Shanghai</w:t>
      </w:r>
      <w:r>
        <w:t xml:space="preserve"> </w:t>
      </w:r>
      <w:r>
        <w:t xml:space="preserve">will likely expand into therapeutic interventions (interventional radiology) and personalized treatment planning. The city’s status as a pilot zone for healthcare reform allows for experimental policies that could serve as models for other regions in China.</w:t>
      </w:r>
    </w:p>
    <w:bookmarkEnd w:id="24"/>
    <w:bookmarkStart w:id="25" w:name="conclusion"/>
    <w:p>
      <w:pPr>
        <w:pStyle w:val="Heading2"/>
      </w:pPr>
      <w:r>
        <w:t xml:space="preserve">6. Conclusion</w:t>
      </w:r>
    </w:p>
    <w:p>
      <w:pPr>
        <w:pStyle w:val="FirstParagraph"/>
      </w:pPr>
      <w:r>
        <w:t xml:space="preserve">The trajectory of radiology in Shanghai is one of dynamic adaptation. The</w:t>
      </w:r>
      <w:r>
        <w:t xml:space="preserve"> </w:t>
      </w:r>
      <w:r>
        <w:rPr>
          <w:bCs/>
          <w:b/>
        </w:rPr>
        <w:t xml:space="preserve">Radiologist</w:t>
      </w:r>
      <w:r>
        <w:t xml:space="preserve"> </w:t>
      </w:r>
      <w:r>
        <w:t xml:space="preserve">today is no longer an isolated observer but a central node in a complex network involving AI developers, clinical specialists, and health policy makers. Operating within the high-pressure, resource-rich environment of</w:t>
      </w:r>
      <w:r>
        <w:t xml:space="preserve"> </w:t>
      </w:r>
      <w:r>
        <w:rPr>
          <w:bCs/>
          <w:b/>
        </w:rPr>
        <w:t xml:space="preserve">China Shanghai</w:t>
      </w:r>
      <w:r>
        <w:t xml:space="preserve">, these professionals are essential to maintaining the city’s reputation as a leader in modern medicine. Future research should focus on longitudinal studies regarding the impact of AI assistance on diagnostic accuracy and physician well-being in this specific demographic.</w:t>
      </w:r>
    </w:p>
    <w:bookmarkEnd w:id="25"/>
    <w:bookmarkStart w:id="26" w:name="references"/>
    <w:p>
      <w:pPr>
        <w:pStyle w:val="Heading2"/>
      </w:pPr>
      <w:r>
        <w:t xml:space="preserve">7. References</w:t>
      </w:r>
    </w:p>
    <w:p>
      <w:pPr>
        <w:numPr>
          <w:ilvl w:val="0"/>
          <w:numId w:val="1001"/>
        </w:numPr>
        <w:pStyle w:val="Compact"/>
      </w:pPr>
      <w:r>
        <w:rPr>
          <w:bCs/>
          <w:b/>
        </w:rPr>
        <w:t xml:space="preserve">Zhang, Y., &amp; Li, W.</w:t>
      </w:r>
      <w:r>
        <w:t xml:space="preserve"> </w:t>
      </w:r>
      <w:r>
        <w:t xml:space="preserve">(2023). "AI Integration in Shanghai Tertiary Hospitals: A Radiological Perspective." *Journal of Clinical Imaging Science*, 14(2), 45-58.</w:t>
      </w:r>
    </w:p>
    <w:p>
      <w:pPr>
        <w:numPr>
          <w:ilvl w:val="0"/>
          <w:numId w:val="1001"/>
        </w:numPr>
        <w:pStyle w:val="Compact"/>
      </w:pPr>
      <w:r>
        <w:rPr>
          <w:bCs/>
          <w:b/>
        </w:rPr>
        <w:t xml:space="preserve">Wang, J.</w:t>
      </w:r>
      <w:r>
        <w:t xml:space="preserve"> </w:t>
      </w:r>
      <w:r>
        <w:t xml:space="preserve">(2022). "Healthcare Reform in China: The Case of Shanghai." *China Health Policy*, 9(1), 112-130.</w:t>
      </w:r>
    </w:p>
    <w:p>
      <w:pPr>
        <w:numPr>
          <w:ilvl w:val="0"/>
          <w:numId w:val="1001"/>
        </w:numPr>
        <w:pStyle w:val="Compact"/>
      </w:pPr>
      <w:r>
        <w:rPr>
          <w:bCs/>
          <w:b/>
        </w:rPr>
        <w:t xml:space="preserve">Murphy, K., et al.</w:t>
      </w:r>
      <w:r>
        <w:t xml:space="preserve"> </w:t>
      </w:r>
      <w:r>
        <w:t xml:space="preserve">(2024). "The Global Radiologist: Workflows and Challenges." *Radiographics*, 44(3), E0-XX.</w:t>
      </w:r>
    </w:p>
    <w:p>
      <w:pPr>
        <w:numPr>
          <w:ilvl w:val="0"/>
          <w:numId w:val="1001"/>
        </w:numPr>
        <w:pStyle w:val="Compact"/>
      </w:pPr>
      <w:r>
        <w:rPr>
          <w:bCs/>
          <w:b/>
        </w:rPr>
        <w:t xml:space="preserve">National Health Commission of the People's Republic of China.</w:t>
      </w:r>
      <w:r>
        <w:t xml:space="preserve"> </w:t>
      </w:r>
      <w:r>
        <w:t xml:space="preserve">(2021). "Guidelines for Standardization of Diagnostic Imaging Reports." Beijing: NHC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China Shanghai: Technological Integration and Clinical Excellence</dc:title>
  <dc:creator/>
  <dc:language>en</dc:language>
  <cp:keywords/>
  <dcterms:created xsi:type="dcterms:W3CDTF">2026-07-29T07:55:15Z</dcterms:created>
  <dcterms:modified xsi:type="dcterms:W3CDTF">2026-07-29T07:55:15Z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