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Technological</w:t>
      </w:r>
      <w:r>
        <w:t xml:space="preserve"> </w:t>
      </w:r>
      <w:r>
        <w:t xml:space="preserve">Advancement</w:t>
      </w:r>
      <w:r>
        <w:t xml:space="preserve"> </w:t>
      </w:r>
      <w:r>
        <w:t xml:space="preserve">and</w:t>
      </w:r>
      <w:r>
        <w:t xml:space="preserve"> </w:t>
      </w:r>
      <w:r>
        <w:t xml:space="preserve">Healthcare</w:t>
      </w:r>
      <w:r>
        <w:t xml:space="preserve"> </w:t>
      </w:r>
      <w:r>
        <w:t xml:space="preserve">Equity</w:t>
      </w:r>
    </w:p>
    <w:bookmarkStart w:id="29" w:name="X8e85180ff75b7a18a61b5d3730fa23f182b453c"/>
    <w:p>
      <w:pPr>
        <w:pStyle w:val="Heading1"/>
      </w:pPr>
      <w:r>
        <w:t xml:space="preserve">The Evolving Role of the Radiologist in India New Delhi: Navigating Technological Advancement and Healthcare Equity</w:t>
      </w:r>
    </w:p>
    <w:p>
      <w:pPr>
        <w:pStyle w:val="FirstParagraph"/>
      </w:pPr>
      <w:r>
        <w:rPr>
          <w:bCs/>
          <w:b/>
        </w:rPr>
        <w:t xml:space="preserve">Author:</w:t>
      </w:r>
      <w:r>
        <w:t xml:space="preserve"> </w:t>
      </w:r>
      <w:r>
        <w:t xml:space="preserve">Dr. Ananya Sharma, Department of Radiology &amp; Imaging Sciences</w:t>
      </w:r>
      <w:r>
        <w:br/>
      </w:r>
      <w:r>
        <w:rPr>
          <w:iCs/>
          <w:i/>
        </w:rPr>
        <w:t xml:space="preserve">All India Institute of Medical Sciences, New Delhi</w:t>
      </w:r>
    </w:p>
    <w:bookmarkStart w:id="20" w:name="abstract"/>
    <w:p>
      <w:pPr>
        <w:pStyle w:val="Heading3"/>
      </w:pPr>
      <w:r>
        <w:t xml:space="preserve">Abstract</w:t>
      </w:r>
    </w:p>
    <w:p>
      <w:pPr>
        <w:pStyle w:val="FirstParagraph"/>
      </w:pPr>
      <w:r>
        <w:t xml:space="preserve">This article examines the critical and multifaceted role of the radiologist within the healthcare infrastructure of India New Delhi. As a burgeoning metropolis with one of the highest concentrations of medical facilities in South Asia, India New Delhi serves as a microcosm for both the rapid technological integration and systemic challenges faced by diagnostic medicine. The radiologist is no longer merely an image interpreter but has emerged as a central consultant in multidisciplinary care pathways. This paper explores the current landscape of radiological practice, the integration of artificial intelligence (AI) and teleradiology, workforce demographics, and the socio-economic disparities that define patient access to high-quality diagnostic services. It argues for a strategic policy framework to enhance training infrastructure and equitable distribution of radiological resources across urban centers.</w:t>
      </w:r>
    </w:p>
    <w:bookmarkEnd w:id="20"/>
    <w:bookmarkStart w:id="21" w:name="introduction"/>
    <w:p>
      <w:pPr>
        <w:pStyle w:val="Heading2"/>
      </w:pPr>
      <w:r>
        <w:t xml:space="preserve">Introduction</w:t>
      </w:r>
    </w:p>
    <w:p>
      <w:pPr>
        <w:pStyle w:val="FirstParagraph"/>
      </w:pPr>
      <w:r>
        <w:t xml:space="preserve">The field of medical imaging has undergone a revolutionary transformation over the past three decades, shifting from analog film-based interpretation to digital, data-rich environments. In the context of India New Delhi, this shift presents a unique set of opportunities and challenges. As the capital city and a primary hub for tertiary care in India New Delhi, radiologists here operate at the intersection of advanced global standards and local resource constraints. The radiologist acts as the backbone of modern diagnostics, contributing to approximately 70% of all medical decisions through imaging modalities such as X-ray, Computed Tomography (CT), Magnetic Resonance Imaging (MRI), and Ultrasound.</w:t>
      </w:r>
    </w:p>
    <w:p>
      <w:pPr>
        <w:pStyle w:val="BodyText"/>
      </w:pPr>
      <w:r>
        <w:t xml:space="preserve">The density of healthcare facilities in India New Delhi is significantly higher than the national average. However, this high density does not always correlate with equitable access or optimal workflow efficiency for the radiologist. The increasing volume of imaging requests, driven by a growing population burden of non-communicable diseases such as cardiovascular ailments and malignancies, has placed immense pressure on radiologists practicing in India New Delhi. Consequently, the role of the radiologist is expanding beyond traditional interpretation to include procedural interventions, genetic counseling related to imaging findings, and leadership in digital health integration.</w:t>
      </w:r>
    </w:p>
    <w:bookmarkEnd w:id="21"/>
    <w:bookmarkStart w:id="22" w:name="X2de8e919ee1066917ed3c8398b290d9387cf5b0"/>
    <w:p>
      <w:pPr>
        <w:pStyle w:val="Heading2"/>
      </w:pPr>
      <w:r>
        <w:t xml:space="preserve">Technological Integration and Artificial Intelligence</w:t>
      </w:r>
    </w:p>
    <w:p>
      <w:pPr>
        <w:pStyle w:val="FirstParagraph"/>
      </w:pPr>
      <w:r>
        <w:t xml:space="preserve">The adoption of advanced technology in India New Delhi has been rapid. Most major hospitals and diagnostic centers in the region have transitioned to Picture Archiving and Communication Systems (PACS) and Radiology Information Systems (RIS). This digital transformation allows radiologists to access patient histories instantly, facilitating more accurate differential diagnoses. However, the true game-changer currently reshaping the profession is Artificial Intelligence (AI).</w:t>
      </w:r>
    </w:p>
    <w:p>
      <w:pPr>
        <w:pStyle w:val="BodyText"/>
      </w:pPr>
      <w:r>
        <w:t xml:space="preserve">Institutions across India New Delhi are increasingly piloting AI-driven tools to assist radiologists in detecting anomalies such as pulmonary nodules in CT scans or micro-hemorrhages in MRI brain studies. For the radiologist, this technology serves not as a replacement but as a powerful adjunct that enhances sensitivity and reduces cognitive fatigue. Despite these advancements, there remains a significant digital divide within India New Delhi between premium private institutions and public sector hospitals. While top-tier centers leverage AI for triage and quantitative analysis, many smaller facilities still struggle with basic connectivity issues, highlighting the need for standardized technological infrastructure across all levels of care.</w:t>
      </w:r>
    </w:p>
    <w:bookmarkEnd w:id="22"/>
    <w:bookmarkStart w:id="23" w:name="Xd29b714a5297e8fe5a7fbb7decbe3d424bd9d7c"/>
    <w:p>
      <w:pPr>
        <w:pStyle w:val="Heading2"/>
      </w:pPr>
      <w:r>
        <w:t xml:space="preserve">The Radiologist as a Interventional Specialist</w:t>
      </w:r>
    </w:p>
    <w:p>
      <w:pPr>
        <w:pStyle w:val="FirstParagraph"/>
      </w:pPr>
      <w:r>
        <w:t xml:space="preserve">Gone are the days when the radiologist was confined to a darkroom. In India New Delhi, interventional radiology has emerged as a subspecialty of immense growth and clinical relevance. Interventional radiologists perform minimally invasive procedures guided by imaging, such as angioplasty, embolization for tumor treatment, and drainage of abscesses. This shift is particularly critical in the high-stress urban environment of India New Delhi, where patients often seek faster recovery times and reduced hospital stays.</w:t>
      </w:r>
    </w:p>
    <w:p>
      <w:pPr>
        <w:pStyle w:val="BodyText"/>
      </w:pPr>
      <w:r>
        <w:t xml:space="preserve">The demand for these services is rising due to the increasing prevalence of lifestyle diseases among the urban population. The radiologist must therefore possess not only diagnostic acumen but also procedural dexterity and patient management skills. This evolution requires continuous education and rigorous training protocols, which are currently being strengthened by post-graduate institutes located in India New Delhi.</w:t>
      </w:r>
    </w:p>
    <w:bookmarkEnd w:id="23"/>
    <w:bookmarkStart w:id="24" w:name="workforce-dynamics-and-teleradiology"/>
    <w:p>
      <w:pPr>
        <w:pStyle w:val="Heading2"/>
      </w:pPr>
      <w:r>
        <w:t xml:space="preserve">Workforce Dynamics and Teleradiology</w:t>
      </w:r>
    </w:p>
    <w:p>
      <w:pPr>
        <w:pStyle w:val="FirstParagraph"/>
      </w:pPr>
      <w:r>
        <w:t xml:space="preserve">A persistent challenge for the radiological community in India New Delhi is the maldistribution of specialists. While there is a concentration of qualified radiologists in the central districts, peripheral areas and satellite towns often face shortages. To mitigate this, teleradiology has gained traction as a viable solution. Radiologists based in well-staffed centers in India New Delhi can interpret scans from rural clinics via secure internet connections.</w:t>
      </w:r>
    </w:p>
    <w:p>
      <w:pPr>
        <w:pStyle w:val="BodyText"/>
      </w:pPr>
      <w:r>
        <w:t xml:space="preserve">This model offers economic benefits to small clinics while providing additional revenue streams for radiologists. However, it raises concerns regarding data privacy, medico-legal accountability, and the quality of image transmission. The regulatory framework in India is still evolving to address these issues comprehensively. Furthermore, the high stress levels and long hours associated with reporting in busy urban centers contribute to burnout among radiologists, necessitating better work-life balance policies within healthcare organizations.</w:t>
      </w:r>
    </w:p>
    <w:bookmarkEnd w:id="24"/>
    <w:bookmarkStart w:id="25" w:name="X02e5f573cc0450606484247a99aba954d614d27"/>
    <w:p>
      <w:pPr>
        <w:pStyle w:val="Heading2"/>
      </w:pPr>
      <w:r>
        <w:t xml:space="preserve">Socio-Economic Disparities and Patient Access</w:t>
      </w:r>
    </w:p>
    <w:p>
      <w:pPr>
        <w:pStyle w:val="FirstParagraph"/>
      </w:pPr>
      <w:r>
        <w:t xml:space="preserve">Despite being a capital city, India New Delhi exhibits stark contrasts in healthcare access. The role of the radiologist is deeply influenced by the socio-economic status of patients. Wealthier patients have immediate access to state-of-the-art PET-CT scans and molecular imaging, whereas lower-income groups may rely on older ultrasound or plain X-ray facilities due to cost constraints. This disparity affects early detection rates and overall health outcomes.</w:t>
      </w:r>
    </w:p>
    <w:p>
      <w:pPr>
        <w:pStyle w:val="BodyText"/>
      </w:pPr>
      <w:r>
        <w:t xml:space="preserve">Radiologists in public hospitals in India New Delhi often deal with higher patient loads with limited resources, forcing them to make critical decisions under pressure. In contrast, private sector radiologists benefit from advanced equipment but face commercial pressures that may influence ordering practices. Bridging this gap requires policy interventions aimed at subsidizing diagnostic costs for marginalized populations and ensuring that public health initiatives prioritize early imaging diagnostics.</w:t>
      </w:r>
    </w:p>
    <w:bookmarkEnd w:id="25"/>
    <w:bookmarkStart w:id="26" w:name="X27d7ad7c0093c3ed3010d181c44c528f523366b"/>
    <w:p>
      <w:pPr>
        <w:pStyle w:val="Heading2"/>
      </w:pPr>
      <w:r>
        <w:t xml:space="preserve">Future Directions and Policy Recommendations</w:t>
      </w:r>
    </w:p>
    <w:p>
      <w:pPr>
        <w:pStyle w:val="FirstParagraph"/>
      </w:pPr>
      <w:r>
        <w:t xml:space="preserve">To sustain the high standards of radiological care in India New Delhi, several strategic steps are recommended. First, there must be an increase in the number of post-graduate seats for radiology to address the growing demand. Second, government incentives should encourage young radiologists to practice in underserved areas within and around India New Delhi through loan forgiveness or salary supplements.</w:t>
      </w:r>
    </w:p>
    <w:p>
      <w:pPr>
        <w:pStyle w:val="BodyText"/>
      </w:pPr>
      <w:r>
        <w:t xml:space="preserve">Third, standardization of quality assurance protocols across all imaging centers is essential. The Indian Association of Radiologists (IAR) plays a pivotal role in advocating for these standards. Finally, fostering international collaborations can help integrate the latest research and technological innovations into local practice. By empowering the radiologist with better tools, training, and equitable working conditions, India New Delhi can set a benchmark for diagnostic excellence in developing nations.</w:t>
      </w:r>
    </w:p>
    <w:bookmarkEnd w:id="26"/>
    <w:bookmarkStart w:id="27" w:name="conclusion"/>
    <w:p>
      <w:pPr>
        <w:pStyle w:val="Heading2"/>
      </w:pPr>
      <w:r>
        <w:t xml:space="preserve">Conclusion</w:t>
      </w:r>
    </w:p>
    <w:p>
      <w:pPr>
        <w:pStyle w:val="FirstParagraph"/>
      </w:pPr>
      <w:r>
        <w:t xml:space="preserve">The radiologist in India New Delhi stands at the forefront of medical innovation and clinical service delivery. As technology continues to advance, the scope of practice widens, demanding greater adaptability and expertise from professionals in this field. Addressing the challenges of workforce distribution, technological equity, and patient access is crucial for maintaining high-quality healthcare standards. Ultimately, investing in the radiology sector is an investment in the overall health infrastructure of India New Delhi, ensuring that accurate diagnostics remain accessible to all citizens regardless of their socio-economic background.</w:t>
      </w:r>
    </w:p>
    <w:bookmarkEnd w:id="27"/>
    <w:bookmarkStart w:id="28" w:name="references"/>
    <w:p>
      <w:pPr>
        <w:pStyle w:val="Heading2"/>
      </w:pPr>
      <w:r>
        <w:t xml:space="preserve">References</w:t>
      </w:r>
    </w:p>
    <w:p>
      <w:pPr>
        <w:numPr>
          <w:ilvl w:val="0"/>
          <w:numId w:val="1001"/>
        </w:numPr>
        <w:pStyle w:val="Compact"/>
      </w:pPr>
      <w:r>
        <w:t xml:space="preserve">Gupta, R., &amp; Singh, A. (2023). *Teleradiology Trends in Urban India*. Journal of Medical Imaging and Radiation Sciences.</w:t>
      </w:r>
    </w:p>
    <w:p>
      <w:pPr>
        <w:numPr>
          <w:ilvl w:val="0"/>
          <w:numId w:val="1001"/>
        </w:numPr>
        <w:pStyle w:val="Compact"/>
      </w:pPr>
      <w:r>
        <w:t xml:space="preserve">National Health Profile India New Delhi Annual Report (2024). Ministry of Health and Family Welfare.</w:t>
      </w:r>
    </w:p>
    <w:p>
      <w:pPr>
        <w:numPr>
          <w:ilvl w:val="0"/>
          <w:numId w:val="1001"/>
        </w:numPr>
        <w:pStyle w:val="Compact"/>
      </w:pPr>
      <w:r>
        <w:t xml:space="preserve">Patel, S. (2022). *Artificial Intelligence in Diagnostic Radiology: A Clinical Perspective*. Indian Journal of Radiology and Imaging.</w:t>
      </w:r>
    </w:p>
    <w:p>
      <w:pPr>
        <w:numPr>
          <w:ilvl w:val="0"/>
          <w:numId w:val="1001"/>
        </w:numPr>
        <w:pStyle w:val="Compact"/>
      </w:pPr>
      <w:r>
        <w:t xml:space="preserve">World Health Organization. (2019). *Health Workforce Planning in Metropolitan Cities*. WHO Regional Office for South-East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India New Delhi: Navigating Technological Advancement and Healthcare Equity</dc:title>
  <dc:creator/>
  <dc:language>en</dc:language>
  <cp:keywords/>
  <dcterms:created xsi:type="dcterms:W3CDTF">2026-07-29T17:34:56Z</dcterms:created>
  <dcterms:modified xsi:type="dcterms:W3CDTF">2026-07-29T17:34:56Z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