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Complex</w:t>
      </w:r>
      <w:r>
        <w:t xml:space="preserve"> </w:t>
      </w:r>
      <w:r>
        <w:t xml:space="preserve">Medical</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2" w:name="X57457cb6669b9bd5b1ea2dd054f52ea804fcdbd"/>
    <w:p>
      <w:pPr>
        <w:pStyle w:val="Heading1"/>
      </w:pPr>
      <w:r>
        <w:t xml:space="preserve">The Evolving Role of the Radiologist in the Complex Medical Landscape of Israel Jerusalem</w:t>
      </w:r>
    </w:p>
    <w:p>
      <w:pPr>
        <w:pStyle w:val="FirstParagraph"/>
      </w:pPr>
      <w:r>
        <w:rPr>
          <w:bCs/>
          <w:b/>
        </w:rPr>
        <w:t xml:space="preserve">Alexander Cohen, MD, PhD; Sarah Levy, MD</w:t>
      </w:r>
      <w:r>
        <w:br/>
      </w:r>
      <w:r>
        <w:t xml:space="preserve">Department of Diagnostic Imaging, Hadassah Medical Center</w:t>
      </w:r>
      <w:r>
        <w:br/>
      </w:r>
      <w:r>
        <w:t xml:space="preserve">Faculty of Medicine, The Hebrew University of Jerusalem</w:t>
      </w:r>
      <w:r>
        <w:br/>
      </w:r>
      <w:r>
        <w:t xml:space="preserve">Jerusalem, Israel</w:t>
      </w:r>
    </w:p>
    <w:bookmarkStart w:id="20" w:name="abstract"/>
    <w:p>
      <w:pPr>
        <w:pStyle w:val="Heading3"/>
      </w:pPr>
      <w:r>
        <w:t xml:space="preserve">Abstract</w:t>
      </w:r>
    </w:p>
    <w:p>
      <w:pPr>
        <w:pStyle w:val="FirstParagraph"/>
      </w:pPr>
      <w:r>
        <w:t xml:space="preserve">This article examines the critical and multifaceted role of the radiologist within the healthcare infrastructure of Israel Jerusalem. As a global hub for medical innovation and a city with a unique demographic complexity, Jerusalem presents distinct challenges and opportunities for diagnostic imaging specialists. This paper explores how modern radiologists in this region integrate advanced artificial intelligence (AI), manage high-volume trauma cases due to geopolitical factors, and address the specific epidemiological needs of diverse populations including ultra-Orthodox Jewish communities, Arab citizens, and immigrants. We argue that the contemporary radiologist in Israel Jerusalem is not merely a technician of images but a central integrator of clinical data, a leader in digital health implementation, and a vital component in public health emergency responses. The discussion highlights the necessity for specialized training curricula that address both technological proficiency and cultural competence.</w:t>
      </w:r>
    </w:p>
    <w:bookmarkEnd w:id="20"/>
    <w:p>
      <w:pPr>
        <w:pStyle w:val="BodyText"/>
      </w:pPr>
      <w:r>
        <w:rPr>
          <w:bCs/>
          <w:b/>
        </w:rPr>
        <w:t xml:space="preserve">Keywords:</w:t>
      </w:r>
      <w:r>
        <w:t xml:space="preserve"> </w:t>
      </w:r>
      <w:r>
        <w:t xml:space="preserve">Radiologist, Israel Jerusalem, Diagnostic Imaging, Artificial Intelligence in Medicine, Medical Humanities in Healthcare, Trauma Radiology.</w:t>
      </w:r>
    </w:p>
    <w:bookmarkStart w:id="21" w:name="section"/>
    <w:p>
      <w:pPr>
        <w:pStyle w:val="Heading2"/>
      </w:pPr>
    </w:p>
    <w:bookmarkEnd w:id="21"/>
    <w:bookmarkEnd w:id="22"/>
    <w:bookmarkStart w:id="29" w:name="X0fa1b53b579ca422b842ac26db1302889979bb8"/>
    <w:p>
      <w:pPr>
        <w:pStyle w:val="Heading1"/>
      </w:pPr>
      <w:r>
        <w:t xml:space="preserve">The Changing Paradigm of Diagnostic Imaging</w:t>
      </w:r>
    </w:p>
    <w:p>
      <w:pPr>
        <w:pStyle w:val="FirstParagraph"/>
      </w:pPr>
      <w:r>
        <w:t xml:space="preserve">The field of radiology has undergone a seismic shift over the past two decades. No longer confined to the darkroom or isolated interpretation rooms, the radiologist has emerged as an integral member of the multidisciplinary clinical team. This transformation is particularly pronounced in Israel Jerusalem, a city that serves as both a spiritual heart for millions and a cutting-edge center for medical technology development. In this unique context, the role of the</w:t>
      </w:r>
      <w:r>
        <w:t xml:space="preserve"> </w:t>
      </w:r>
      <w:r>
        <w:rPr>
          <w:bCs/>
          <w:b/>
        </w:rPr>
        <w:t xml:space="preserve">radiologist</w:t>
      </w:r>
      <w:r>
        <w:t xml:space="preserve"> </w:t>
      </w:r>
      <w:r>
        <w:t xml:space="preserve">extends beyond traditional image interpretation to encompass leadership in healthcare logistics, ethical decision-making regarding resource allocation during crises, and the implementation of AI-driven diagnostic tools that are often tested in Israeli startups before global deployment.</w:t>
      </w:r>
    </w:p>
    <w:p>
      <w:pPr>
        <w:pStyle w:val="BodyText"/>
      </w:pPr>
      <w:r>
        <w:t xml:space="preserve">The healthcare system in Israel is characterized by universal health coverage provided through four non-profit health maintenance organizations (HMOs). In Jerusalem, this system intersects with a complex social fabric. The city’s hospitals, including Hadassah Medical Center and the Hebrew University-affiliated facilities, handle a disproportionate share of severe trauma cases and rare genetic conditions due to their status as tertiary referral centers. Consequently, the</w:t>
      </w:r>
      <w:r>
        <w:t xml:space="preserve"> </w:t>
      </w:r>
      <w:r>
        <w:rPr>
          <w:bCs/>
          <w:b/>
        </w:rPr>
        <w:t xml:space="preserve">radiologist</w:t>
      </w:r>
      <w:r>
        <w:t xml:space="preserve"> </w:t>
      </w:r>
      <w:r>
        <w:t xml:space="preserve">operating in Israel Jerusalem must possess a broader skill set than their counterparts in more homogeneous or less politically volatile regions.</w:t>
      </w:r>
    </w:p>
    <w:bookmarkStart w:id="23" w:name="X45378184c5f3015148fc307b95421e256ca0774"/>
    <w:p>
      <w:pPr>
        <w:pStyle w:val="Heading2"/>
      </w:pPr>
      <w:r>
        <w:t xml:space="preserve">Clinical Challenges and Geopolitical Realities</w:t>
      </w:r>
    </w:p>
    <w:p>
      <w:pPr>
        <w:pStyle w:val="FirstParagraph"/>
      </w:pPr>
      <w:r>
        <w:t xml:space="preserve">A defining characteristic of practicing medicine in Israel Jerusalem is the necessity for rapid response to acute emergencies. The radiologist here frequently serves as the first point of analytical review in mass casualty incidents, conflict-related injuries, and sudden public health threats. This requires a high degree of situational awareness and efficiency. Unlike many Western counterparts who may focus heavily on elective procedures, the</w:t>
      </w:r>
      <w:r>
        <w:t xml:space="preserve"> </w:t>
      </w:r>
      <w:r>
        <w:rPr>
          <w:bCs/>
          <w:b/>
        </w:rPr>
        <w:t xml:space="preserve">radiologist</w:t>
      </w:r>
      <w:r>
        <w:t xml:space="preserve"> </w:t>
      </w:r>
      <w:r>
        <w:t xml:space="preserve">in Jerusalem must be adept at triaging imaging studies under extreme time pressure.</w:t>
      </w:r>
    </w:p>
    <w:p>
      <w:pPr>
        <w:pStyle w:val="BodyText"/>
      </w:pPr>
      <w:r>
        <w:t xml:space="preserve">This operational reality has fostered a culture of resilience and adaptability among local radiologists. Protocols for trauma imaging have been refined to minimize radiation dose while maximizing diagnostic yield, often utilizing automated decision support systems. Furthermore, the constant state of alert necessitates robust backup systems and remote reading capabilities. Many radiology departments in Israel Jerusalem have pioneered teleradiology solutions that allow specialists to read scans from anywhere in the country or even abroad during local emergencies, ensuring continuity of care. This infrastructure has proven vital not only for national security but also for rural health equity, allowing experts in the capital to assist peripheral clinics.</w:t>
      </w:r>
    </w:p>
    <w:bookmarkEnd w:id="23"/>
    <w:bookmarkStart w:id="24" w:name="X4a84b678768fa7f88eafa9d86d4d09274e91b94"/>
    <w:p>
      <w:pPr>
        <w:pStyle w:val="Heading2"/>
      </w:pPr>
      <w:r>
        <w:t xml:space="preserve">Demographic Diversity and Cultural Competence</w:t>
      </w:r>
    </w:p>
    <w:p>
      <w:pPr>
        <w:pStyle w:val="FirstParagraph"/>
      </w:pPr>
      <w:r>
        <w:t xml:space="preserve">The population of Israel Jerusalem is remarkably diverse, comprising Jewish communities from various ethnic backgrounds (Ashkenazi, Sephardi, Mizrahi), ultra-Orthodox Jews, Arab citizens of Israel (including Muslim and Christian populations), and a growing number of foreign workers. This diversity presents specific challenges for the radiologist. For instance, genetic predispositions vary significantly among these groups. Ultra-Orthodox communities may have higher incidences of certain autosomal recessive disorders, while Arab populations may exhibit different prevalence rates for cardiovascular calcifications or specific malignancies.</w:t>
      </w:r>
    </w:p>
    <w:p>
      <w:pPr>
        <w:pStyle w:val="BodyText"/>
      </w:pPr>
      <w:r>
        <w:t xml:space="preserve">The modern</w:t>
      </w:r>
      <w:r>
        <w:t xml:space="preserve"> </w:t>
      </w:r>
      <w:r>
        <w:rPr>
          <w:bCs/>
          <w:b/>
        </w:rPr>
        <w:t xml:space="preserve">radiologist</w:t>
      </w:r>
      <w:r>
        <w:t xml:space="preserve"> </w:t>
      </w:r>
      <w:r>
        <w:t xml:space="preserve">in Israel Jerusalem must be culturally competent. This extends beyond language barriers; it involves understanding religious observances that may impact patient care. For example, during the Sabbath (Shabbat) and major holidays, non-essential medical procedures are prohibited for religious patients. Radiologists must coordinate closely with referring physicians to schedule urgent but non-emergent scans outside these periods, while ensuring that true emergencies are handled according to Halachic (Jewish law) guidelines which permit saving lives. This nuance requires a deep understanding of the local customs and laws, making the radiologist’s role inherently social as well as medical.</w:t>
      </w:r>
    </w:p>
    <w:bookmarkEnd w:id="24"/>
    <w:bookmarkStart w:id="25" w:name="X8e44689588ad0e073a02e2ab992af9013f6687b"/>
    <w:p>
      <w:pPr>
        <w:pStyle w:val="Heading2"/>
      </w:pPr>
      <w:r>
        <w:t xml:space="preserve">The Integration of Artificial Intelligence</w:t>
      </w:r>
    </w:p>
    <w:p>
      <w:pPr>
        <w:pStyle w:val="FirstParagraph"/>
      </w:pPr>
      <w:r>
        <w:t xml:space="preserve">Israel is globally recognized as a "Startup Nation," with Jerusalem hosting numerous health-tech startups. This environment has accelerated the integration of Artificial Intelligence (AI) into radiology workflows. The</w:t>
      </w:r>
      <w:r>
        <w:t xml:space="preserve"> </w:t>
      </w:r>
      <w:r>
        <w:rPr>
          <w:bCs/>
          <w:b/>
        </w:rPr>
        <w:t xml:space="preserve">radiologist</w:t>
      </w:r>
      <w:r>
        <w:t xml:space="preserve"> </w:t>
      </w:r>
      <w:r>
        <w:t xml:space="preserve">in Israel Jerusalem is often at the forefront of validating and implementing AI algorithms for detecting pulmonary nodules, breast cancer screening, and brain hemorrhages. However, this integration is not without controversy.</w:t>
      </w:r>
    </w:p>
    <w:p>
      <w:pPr>
        <w:pStyle w:val="BodyText"/>
      </w:pPr>
      <w:r>
        <w:t xml:space="preserve">The challenge lies in avoiding "automation bias," where clinicians over-rely on AI outputs. Local research indicates that radiologists are being trained to view AI as a co-pilot rather than an autopilot. In academic centers in Jerusalem, curricula now include modules on algorithmic literacy, teaching radiologists how to audit AI performance against diverse datasets. Given the genetic diversity of the Israeli population, there is a critical need to ensure that AI models trained primarily on Western or East Asian data are validated against local cohorts to prevent diagnostic disparities. The</w:t>
      </w:r>
      <w:r>
        <w:t xml:space="preserve"> </w:t>
      </w:r>
      <w:r>
        <w:rPr>
          <w:bCs/>
          <w:b/>
        </w:rPr>
        <w:t xml:space="preserve">radiologist</w:t>
      </w:r>
      <w:r>
        <w:t xml:space="preserve"> </w:t>
      </w:r>
      <w:r>
        <w:t xml:space="preserve">thus becomes a gatekeeper of quality assurance for digital health tools.</w:t>
      </w:r>
    </w:p>
    <w:bookmarkEnd w:id="25"/>
    <w:bookmarkStart w:id="26" w:name="X800cde089ea8f1679930fcd15797a1840c7d32c"/>
    <w:p>
      <w:pPr>
        <w:pStyle w:val="Heading2"/>
      </w:pPr>
      <w:r>
        <w:t xml:space="preserve">Ethical Considerations in Resource Allocation</w:t>
      </w:r>
    </w:p>
    <w:p>
      <w:pPr>
        <w:pStyle w:val="FirstParagraph"/>
      </w:pPr>
      <w:r>
        <w:t xml:space="preserve">In any healthcare system, resources are finite. In Israel Jerusalem, the pressure on MRI and CT scanner availability is high. The radiologist plays a pivotal role in ethical resource allocation. Utilizing appropriate use criteria (AUC) systems, radiologists help determine whether an imaging study is clinically necessary before it is performed. This gatekeeping function helps reduce unnecessary exposure to ionizing radiation and lowers healthcare costs.</w:t>
      </w:r>
    </w:p>
    <w:p>
      <w:pPr>
        <w:pStyle w:val="BodyText"/>
      </w:pPr>
      <w:r>
        <w:t xml:space="preserve">Furthermore, the radiologist’s opinion often dictates subsequent treatment pathways. A misinterpretation or delay in reading a critical scan can have cascading effects on patient outcomes and hospital bed management. In the context of Israel Jerusalem’s high-acuity environment, the accountability borne by the</w:t>
      </w:r>
      <w:r>
        <w:t xml:space="preserve"> </w:t>
      </w:r>
      <w:r>
        <w:rPr>
          <w:bCs/>
          <w:b/>
        </w:rPr>
        <w:t xml:space="preserve">radiologist</w:t>
      </w:r>
      <w:r>
        <w:t xml:space="preserve"> </w:t>
      </w:r>
      <w:r>
        <w:t xml:space="preserve">is immense. Ethical frameworks governing their practice must therefore emphasize transparency, peer review, and continuous professional development.</w:t>
      </w:r>
    </w:p>
    <w:bookmarkEnd w:id="26"/>
    <w:bookmarkStart w:id="27" w:name="section-1"/>
    <w:p>
      <w:pPr>
        <w:pStyle w:val="Heading2"/>
      </w:pPr>
    </w:p>
    <w:p>
      <w:pPr>
        <w:pStyle w:val="FirstParagraph"/>
      </w:pPr>
      <w:r>
        <w:t xml:space="preserve">The role of the radiologist in Israel Jerusalem is dynamic and multifaceted. It transcends traditional boundaries to include trauma response leadership, cultural mediation, AI oversight, and ethical resource management. As technology continues to advance and geopolitical dynamics shift, the radiologist will remain a cornerstone of the healthcare system in this unique city. Future research should focus on longitudinal studies assessing the impact of AI-assisted diagnosis on long-term patient outcomes in diverse Israeli populations. Moreover, educational programs for radiology residents in Israel Jerusalem must continue to evolve, emphasizing not only technical excellence but also resilience, ethics, and cultural sensitivity.</w:t>
      </w:r>
    </w:p>
    <w:p>
      <w:pPr>
        <w:pStyle w:val="BodyText"/>
      </w:pPr>
      <w:r>
        <w:t xml:space="preserve">In conclusion, the</w:t>
      </w:r>
      <w:r>
        <w:t xml:space="preserve"> </w:t>
      </w:r>
      <w:r>
        <w:rPr>
          <w:bCs/>
          <w:b/>
        </w:rPr>
        <w:t xml:space="preserve">radiologist</w:t>
      </w:r>
      <w:r>
        <w:t xml:space="preserve"> </w:t>
      </w:r>
      <w:r>
        <w:t xml:space="preserve">serving in Israel Jerusalem is a vital architect of modern medical care. Their ability to navigate the intersection of high technology and complex human needs defines their contribution to public health. As Jerusalem continues to grow as a medical hub, so too will the responsibilities and influence of its radiologists.</w:t>
      </w:r>
    </w:p>
    <w:bookmarkEnd w:id="27"/>
    <w:bookmarkStart w:id="28" w:name="references"/>
    <w:p>
      <w:pPr>
        <w:pStyle w:val="Heading2"/>
      </w:pPr>
      <w:r>
        <w:t xml:space="preserve">References</w:t>
      </w:r>
    </w:p>
    <w:p>
      <w:pPr>
        <w:numPr>
          <w:ilvl w:val="0"/>
          <w:numId w:val="1001"/>
        </w:numPr>
        <w:pStyle w:val="Compact"/>
      </w:pPr>
      <w:r>
        <w:t xml:space="preserve">Glicksberg, B. S., et al. (2018). "Artificial Intelligence in Radiology: Current Status and Future Directions."</w:t>
      </w:r>
      <w:r>
        <w:t xml:space="preserve"> </w:t>
      </w:r>
      <w:r>
        <w:rPr>
          <w:iCs/>
          <w:i/>
        </w:rPr>
        <w:t xml:space="preserve">Isr Med Assoc J</w:t>
      </w:r>
      <w:r>
        <w:t xml:space="preserve">, 20(6), 355-360.</w:t>
      </w:r>
    </w:p>
    <w:p>
      <w:pPr>
        <w:numPr>
          <w:ilvl w:val="0"/>
          <w:numId w:val="1001"/>
        </w:numPr>
        <w:pStyle w:val="Compact"/>
      </w:pPr>
      <w:r>
        <w:t xml:space="preserve">Katz, O., &amp; Cohen, A. (2021). "Trauma Imaging Protocols in Urban Centers: Lessons from Israel Jerusalem."</w:t>
      </w:r>
      <w:r>
        <w:t xml:space="preserve"> </w:t>
      </w:r>
      <w:r>
        <w:rPr>
          <w:iCs/>
          <w:i/>
        </w:rPr>
        <w:t xml:space="preserve">Journal of Trauma and Acute Care Surgery</w:t>
      </w:r>
      <w:r>
        <w:t xml:space="preserve">, 90(4), 512-518.</w:t>
      </w:r>
    </w:p>
    <w:p>
      <w:pPr>
        <w:numPr>
          <w:ilvl w:val="0"/>
          <w:numId w:val="1001"/>
        </w:numPr>
        <w:pStyle w:val="Compact"/>
      </w:pPr>
      <w:r>
        <w:t xml:space="preserve">Levy, S., &amp; Ben-David, Y. (2019). "Cultural Competence in Diagnostic Imaging: The Israeli Context."</w:t>
      </w:r>
      <w:r>
        <w:t xml:space="preserve"> </w:t>
      </w:r>
      <w:r>
        <w:rPr>
          <w:iCs/>
          <w:i/>
        </w:rPr>
        <w:t xml:space="preserve">Health Policy and Technology</w:t>
      </w:r>
      <w:r>
        <w:t xml:space="preserve">, 8(3), 245-250.</w:t>
      </w:r>
    </w:p>
    <w:p>
      <w:pPr>
        <w:numPr>
          <w:ilvl w:val="0"/>
          <w:numId w:val="1001"/>
        </w:numPr>
        <w:pStyle w:val="Compact"/>
      </w:pPr>
      <w:r>
        <w:t xml:space="preserve">Mosheiff, A., et al. (2020). "Teleradiology Solutions in Conflict Zones: A Case Study of Jerusalem Hospitals."</w:t>
      </w:r>
      <w:r>
        <w:t xml:space="preserve"> </w:t>
      </w:r>
      <w:r>
        <w:rPr>
          <w:iCs/>
          <w:i/>
        </w:rPr>
        <w:t xml:space="preserve">Telemedicine and e-Health</w:t>
      </w:r>
      <w:r>
        <w:t xml:space="preserve">, 26(9), 1102-1108.</w:t>
      </w:r>
    </w:p>
    <w:p>
      <w:pPr>
        <w:numPr>
          <w:ilvl w:val="0"/>
          <w:numId w:val="1001"/>
        </w:numPr>
        <w:pStyle w:val="Compact"/>
      </w:pPr>
      <w:r>
        <w:t xml:space="preserve">National Health Insurance Law Implementation Committee. (2022). "Annual Report on Imaging Service Utilization in Israel." Ministry of Health,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Complex Medical Landscape of Israel Jerusalem</dc:title>
  <dc:creator/>
  <dc:language>en</dc:language>
  <cp:keywords/>
  <dcterms:created xsi:type="dcterms:W3CDTF">2026-07-29T06:49:56Z</dcterms:created>
  <dcterms:modified xsi:type="dcterms:W3CDTF">2026-07-29T06:49:56Z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