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72632fa758a6ba45b233c3e1fceef6705516b5b"/>
    <w:p>
      <w:pPr>
        <w:pStyle w:val="Heading1"/>
      </w:pPr>
      <w:r>
        <w:t xml:space="preserve">Evolving Paradigms in Diagnostic Imaging: The Role of the Radiologist in the Contemporary Healthcare Landscape of Italy, Milan</w:t>
      </w:r>
    </w:p>
    <w:p>
      <w:pPr>
        <w:pStyle w:val="FirstParagraph"/>
      </w:pPr>
      <w:r>
        <w:rPr>
          <w:bCs/>
          <w:b/>
        </w:rPr>
        <w:t xml:space="preserve">Abstract</w:t>
      </w:r>
    </w:p>
    <w:p>
      <w:pPr>
        <w:pStyle w:val="BodyText"/>
      </w:pPr>
      <w:r>
        <w:t xml:space="preserve">The field of radiology has undergone a seismic shift over the past decade, driven by rapid technological advancements and changing demographic needs. This article examines the critical role of the</w:t>
      </w:r>
      <w:r>
        <w:t xml:space="preserve"> </w:t>
      </w:r>
      <w:r>
        <w:rPr>
          <w:bCs/>
          <w:b/>
        </w:rPr>
        <w:t xml:space="preserve">Radiologist</w:t>
      </w:r>
    </w:p>
    <w:bookmarkStart w:id="20" w:name="introduction"/>
    <w:p>
      <w:pPr>
        <w:pStyle w:val="Heading2"/>
      </w:pPr>
      <w:r>
        <w:t xml:space="preserve">1. Introduction</w:t>
      </w:r>
    </w:p>
    <w:p>
      <w:pPr>
        <w:pStyle w:val="FirstParagraph"/>
      </w:pPr>
      <w:r>
        <w:t xml:space="preserve">Radiology serves as the backbone of modern diagnostic medicine, providing essential insights into pathophysiology without the need for invasive procedures. In Italy, a country renowned for its high-quality public healthcare system (Servizio Sanitario Nazionale), the integration of advanced imaging technologies is paramount. Milan, as a global city and a major center for medical innovation in Lombardy, stands at the forefront of this evolution. The</w:t>
      </w:r>
      <w:r>
        <w:t xml:space="preserve"> </w:t>
      </w:r>
      <w:r>
        <w:rPr>
          <w:bCs/>
          <w:b/>
        </w:rPr>
        <w:t xml:space="preserve">Radiologist</w:t>
      </w:r>
      <w:r>
        <w:t xml:space="preserve"> </w:t>
      </w:r>
      <w:r>
        <w:t xml:space="preserve">in this context is not merely an interpreter of images but a central consultant whose expertise influences therapeutic decision-making across multiple specialties.</w:t>
      </w:r>
    </w:p>
    <w:p>
      <w:pPr>
        <w:pStyle w:val="BodyText"/>
      </w:pPr>
      <w:r>
        <w:t xml:space="preserve">This document aims to elucidate the current state of radiological practice in Italy, specifically analyzing the operational, technological, and professional dynamics characterizing Milan. By understanding these factors, stakeholders can better appreciate the complexities involved in maintaining high standards of patient care in a bustling urban medical center.</w:t>
      </w:r>
    </w:p>
    <w:bookmarkEnd w:id="20"/>
    <w:bookmarkStart w:id="21" w:name="Xf0faf9076c83fd837f377680993c108251b5476"/>
    <w:p>
      <w:pPr>
        <w:pStyle w:val="Heading2"/>
      </w:pPr>
      <w:r>
        <w:t xml:space="preserve">2. The Technological Revolution: AI and Precision Medicine</w:t>
      </w:r>
    </w:p>
    <w:p>
      <w:pPr>
        <w:pStyle w:val="FirstParagraph"/>
      </w:pPr>
      <w:r>
        <w:t xml:space="preserve">The most significant development affecting the modern</w:t>
      </w:r>
      <w:r>
        <w:t xml:space="preserve"> </w:t>
      </w:r>
      <w:r>
        <w:rPr>
          <w:bCs/>
          <w:b/>
        </w:rPr>
        <w:t xml:space="preserve">Radiologist</w:t>
      </w:r>
      <w:r>
        <w:t xml:space="preserve"> </w:t>
      </w:r>
      <w:r>
        <w:t xml:space="preserve">is the advent of Artificial Intelligence (AI) and Machine Learning (ML). In Milan’s leading hospitals, such as San Raffaele and Niguarda, AI tools are increasingly employed to assist in detecting anomalies in CT scans, MRIs, and mammograms. These algorithms act as a "second pair of eyes," enhancing sensitivity for early-stage cancers and reducing false negatives.</w:t>
      </w:r>
    </w:p>
    <w:p>
      <w:pPr>
        <w:pStyle w:val="BodyText"/>
      </w:pPr>
      <w:r>
        <w:t xml:space="preserve">However, the integration of AI does not replace the</w:t>
      </w:r>
      <w:r>
        <w:t xml:space="preserve"> </w:t>
      </w:r>
      <w:r>
        <w:rPr>
          <w:bCs/>
          <w:b/>
        </w:rPr>
        <w:t xml:space="preserve">Radiologist</w:t>
      </w:r>
      <w:r>
        <w:t xml:space="preserve">; rather, it augments their capabilities. The human element remains crucial for contextual interpretation, correlating imaging findings with clinical history, and managing complex cases that require nuanced judgment. In Milan’s academic institutions, research is heavily focused on validating these AI tools within the specific Italian demographic context, ensuring that algorithms trained on global datasets perform accurately for local populations.</w:t>
      </w:r>
    </w:p>
    <w:bookmarkEnd w:id="21"/>
    <w:bookmarkStart w:id="22" w:name="structural-organization-in-italy"/>
    <w:p>
      <w:pPr>
        <w:pStyle w:val="Heading2"/>
      </w:pPr>
      <w:r>
        <w:t xml:space="preserve">3. Structural Organization in Italy</w:t>
      </w:r>
    </w:p>
    <w:p>
      <w:pPr>
        <w:pStyle w:val="FirstParagraph"/>
      </w:pPr>
      <w:r>
        <w:t xml:space="preserve">The healthcare structure in Italy is decentralized, with regions managing health services. Lombardy, and specifically Milan, operates under a model that blends public hospital systems with accredited private providers. This mixed ecosystem creates a high-volume environment where</w:t>
      </w:r>
      <w:r>
        <w:t xml:space="preserve"> </w:t>
      </w:r>
      <w:r>
        <w:rPr>
          <w:bCs/>
          <w:b/>
        </w:rPr>
        <w:t xml:space="preserve">Radiologists</w:t>
      </w:r>
      <w:r>
        <w:t xml:space="preserve"> </w:t>
      </w:r>
      <w:r>
        <w:t xml:space="preserve">must be adept at handling diverse case loads efficiently.</w:t>
      </w:r>
    </w:p>
    <w:p>
      <w:pPr>
        <w:pStyle w:val="BodyText"/>
      </w:pPr>
      <w:r>
        <w:t xml:space="preserve">In Milan, radiology departments are often structured as specialized units focusing on neuroimaging, musculoskeletal imaging, oncology, and cardiovascular diagnostics. The workflow is optimized through Picture Archiving and Communication Systems (PACS) and Radiological Information Systems (RIS), which facilitate seamless data exchange between referring physicians and the</w:t>
      </w:r>
      <w:r>
        <w:t xml:space="preserve"> </w:t>
      </w:r>
      <w:r>
        <w:rPr>
          <w:bCs/>
          <w:b/>
        </w:rPr>
        <w:t xml:space="preserve">Radiologist</w:t>
      </w:r>
      <w:r>
        <w:t xml:space="preserve">. This interoperability is vital in a city where patient turnover is high and multidisciplinary tumor boards rely on timely radiological reports to formulate treatment plans.</w:t>
      </w:r>
    </w:p>
    <w:bookmarkEnd w:id="22"/>
    <w:bookmarkStart w:id="23" w:name="X7cab0b51f24c8ed8930569cf52f0acc1acba752"/>
    <w:p>
      <w:pPr>
        <w:pStyle w:val="Heading2"/>
      </w:pPr>
      <w:r>
        <w:t xml:space="preserve">4. Challenges Faced by Radiologists in Milan</w:t>
      </w:r>
    </w:p>
    <w:p>
      <w:pPr>
        <w:pStyle w:val="FirstParagraph"/>
      </w:pPr>
      <w:r>
        <w:t xml:space="preserve">Despite technological advancements,</w:t>
      </w:r>
      <w:r>
        <w:t xml:space="preserve"> </w:t>
      </w:r>
      <w:r>
        <w:rPr>
          <w:bCs/>
          <w:b/>
        </w:rPr>
        <w:t xml:space="preserve">Radiologists</w:t>
      </w:r>
      <w:r>
        <w:t xml:space="preserve"> </w:t>
      </w:r>
      <w:r>
        <w:t xml:space="preserve">in Italy face significant challenges. One primary issue is workload management. In Milan’s busy medical centers, the demand for imaging exams often outstrips available resources, leading to potential burnout among specialists. Long hours and the cognitive load associated with interpreting thousands of studies require robust support systems and efficient scheduling protocols.</w:t>
      </w:r>
    </w:p>
    <w:p>
      <w:pPr>
        <w:pStyle w:val="BodyText"/>
      </w:pPr>
      <w:r>
        <w:t xml:space="preserve">Additionally, there is a growing need for subspecialization. As imaging technologies become more complex, general radiologists are increasingly expected to develop expertise in niche areas such as interventional radiology or advanced cardiac imaging. In Milan, postgraduate training programs are adapting to emphasize these subspecialties earlier in the career trajectory of a</w:t>
      </w:r>
      <w:r>
        <w:t xml:space="preserve"> </w:t>
      </w:r>
      <w:r>
        <w:rPr>
          <w:bCs/>
          <w:b/>
        </w:rPr>
        <w:t xml:space="preserve">Radiologist</w:t>
      </w:r>
      <w:r>
        <w:t xml:space="preserve">.</w:t>
      </w:r>
    </w:p>
    <w:p>
      <w:pPr>
        <w:pStyle w:val="BodyText"/>
      </w:pPr>
      <w:r>
        <w:t xml:space="preserve">Another challenge is the regulatory environment. Italy’s healthcare policies frequently undergo reforms that impact funding and operational protocols for diagnostic centers.</w:t>
      </w:r>
      <w:r>
        <w:t xml:space="preserve"> </w:t>
      </w:r>
      <w:r>
        <w:rPr>
          <w:bCs/>
          <w:b/>
        </w:rPr>
        <w:t xml:space="preserve">Radiologists</w:t>
      </w:r>
      <w:r>
        <w:t xml:space="preserve"> </w:t>
      </w:r>
      <w:r>
        <w:t xml:space="preserve">must stay abreast of legislative changes affecting reimbursement rates, data privacy (GDPR compliance), and quality assurance standards.</w:t>
      </w:r>
    </w:p>
    <w:bookmarkEnd w:id="23"/>
    <w:bookmarkStart w:id="24" w:name="X5548b4f35fa1aea4ce213668d130108d8a5d8d5"/>
    <w:p>
      <w:pPr>
        <w:pStyle w:val="Heading2"/>
      </w:pPr>
      <w:r>
        <w:t xml:space="preserve">5. The Role of Education and Continuous Training</w:t>
      </w:r>
    </w:p>
    <w:p>
      <w:pPr>
        <w:pStyle w:val="FirstParagraph"/>
      </w:pPr>
      <w:r>
        <w:t xml:space="preserve">Milan is home to prestigious universities, including the University of Milan and Bocconi University (which offers health management courses), fostering an environment where academic rigor meets clinical practice. For a</w:t>
      </w:r>
      <w:r>
        <w:t xml:space="preserve"> </w:t>
      </w:r>
      <w:r>
        <w:rPr>
          <w:bCs/>
          <w:b/>
        </w:rPr>
        <w:t xml:space="preserve">Radiologist</w:t>
      </w:r>
      <w:r>
        <w:t xml:space="preserve">, continuous medical education (CME) is not optional but essential.</w:t>
      </w:r>
    </w:p>
    <w:p>
      <w:pPr>
        <w:pStyle w:val="BodyText"/>
      </w:pPr>
      <w:r>
        <w:t xml:space="preserve">The rapid pace of technological change necessitates lifelong learning. Workshops, conferences, and international collaborations are common in Milan’s radiological society meetings. These platforms allow local specialists to share best practices with peers from across Europe and beyond. Furthermore, the involvement of</w:t>
      </w:r>
      <w:r>
        <w:t xml:space="preserve"> </w:t>
      </w:r>
      <w:r>
        <w:rPr>
          <w:bCs/>
          <w:b/>
        </w:rPr>
        <w:t xml:space="preserve">Radiologists</w:t>
      </w:r>
      <w:r>
        <w:t xml:space="preserve"> </w:t>
      </w:r>
      <w:r>
        <w:t xml:space="preserve">in teaching medical students and residents ensures that the next generation is well-prepared to handle the complexities of modern diagnostic imaging.</w:t>
      </w:r>
    </w:p>
    <w:bookmarkEnd w:id="24"/>
    <w:bookmarkStart w:id="25" w:name="interdisciplinary-collaboration"/>
    <w:p>
      <w:pPr>
        <w:pStyle w:val="Heading2"/>
      </w:pPr>
      <w:r>
        <w:t xml:space="preserve">6. Interdisciplinary Collaboration</w:t>
      </w:r>
    </w:p>
    <w:p>
      <w:pPr>
        <w:pStyle w:val="FirstParagraph"/>
      </w:pPr>
      <w:r>
        <w:t xml:space="preserve">The modern</w:t>
      </w:r>
      <w:r>
        <w:t xml:space="preserve"> </w:t>
      </w:r>
      <w:r>
        <w:rPr>
          <w:bCs/>
          <w:b/>
        </w:rPr>
        <w:t xml:space="preserve">Radiologist</w:t>
      </w:r>
      <w:r>
        <w:t xml:space="preserve"> </w:t>
      </w:r>
      <w:r>
        <w:t xml:space="preserve">operates as part of a multidisciplinary team. In Milan’s oncology centers, for instance, radiologists work closely with surgeons, oncologists, and pathologists to provide comprehensive care plans. The concept of "precision medicine" relies heavily on accurate staging and response assessment via imaging.</w:t>
      </w:r>
    </w:p>
    <w:p>
      <w:pPr>
        <w:pStyle w:val="BodyText"/>
      </w:pPr>
      <w:r>
        <w:t xml:space="preserve">This collaborative approach requires strong communication skills.</w:t>
      </w:r>
      <w:r>
        <w:t xml:space="preserve"> </w:t>
      </w:r>
      <w:r>
        <w:rPr>
          <w:bCs/>
          <w:b/>
        </w:rPr>
        <w:t xml:space="preserve">Radiologists</w:t>
      </w:r>
      <w:r>
        <w:t xml:space="preserve"> </w:t>
      </w:r>
      <w:r>
        <w:t xml:space="preserve">must be able to convey complex findings clearly and concisely in their reports, ensuring that referring physicians can act upon the information promptly. In Milan, standardized reporting templates (such as BI-RADS for breast imaging or LI-RADS for liver lesions) are widely adopted to enhance consistency and reduce ambiguity.</w:t>
      </w:r>
    </w:p>
    <w:bookmarkEnd w:id="25"/>
    <w:bookmarkStart w:id="26" w:name="future-directions"/>
    <w:p>
      <w:pPr>
        <w:pStyle w:val="Heading2"/>
      </w:pPr>
      <w:r>
        <w:t xml:space="preserve">7. Future Directions</w:t>
      </w:r>
    </w:p>
    <w:p>
      <w:pPr>
        <w:pStyle w:val="FirstParagraph"/>
      </w:pPr>
      <w:r>
        <w:t xml:space="preserve">Looking ahead, the role of the</w:t>
      </w:r>
      <w:r>
        <w:t xml:space="preserve"> </w:t>
      </w:r>
      <w:r>
        <w:rPr>
          <w:bCs/>
          <w:b/>
        </w:rPr>
        <w:t xml:space="preserve">Radiologist</w:t>
      </w:r>
      <w:r>
        <w:t xml:space="preserve"> </w:t>
      </w:r>
      <w:r>
        <w:t xml:space="preserve">in Italy will likely expand beyond diagnosis into therapeutic interventions. Interventional radiology is growing in prominence, offering minimally invasive alternatives to traditional surgery. Milan is already a hub for such procedures, including tumor ablation and vascular interventions.</w:t>
      </w:r>
    </w:p>
    <w:p>
      <w:pPr>
        <w:pStyle w:val="BodyText"/>
      </w:pPr>
      <w:r>
        <w:t xml:space="preserve">Furthermore, the integration of genomic data with imaging findings (radiogenomics) represents the next frontier. By correlating image phenotypes with genetic markers,</w:t>
      </w:r>
      <w:r>
        <w:t xml:space="preserve"> </w:t>
      </w:r>
      <w:r>
        <w:rPr>
          <w:bCs/>
          <w:b/>
        </w:rPr>
        <w:t xml:space="preserve">Radiologists</w:t>
      </w:r>
      <w:r>
        <w:t xml:space="preserve"> </w:t>
      </w:r>
      <w:r>
        <w:t xml:space="preserve">can contribute to personalized treatment strategies. In Milan’s research-intensive hospitals, pilot projects exploring these intersections are underway, signaling a future where imaging is deeply intertwined with molecular biology.</w:t>
      </w:r>
    </w:p>
    <w:bookmarkEnd w:id="26"/>
    <w:bookmarkStart w:id="27" w:name="conclusion"/>
    <w:p>
      <w:pPr>
        <w:pStyle w:val="Heading2"/>
      </w:pPr>
      <w:r>
        <w:t xml:space="preserve">8. Conclusion</w:t>
      </w:r>
    </w:p>
    <w:p>
      <w:pPr>
        <w:pStyle w:val="FirstParagraph"/>
      </w:pPr>
      <w:r>
        <w:t xml:space="preserve">The practice of radiology in Italy, particularly in the dynamic urban center of Milan, is characterized by a blend of traditional medical expertise and cutting-edge technological adoption. The</w:t>
      </w:r>
      <w:r>
        <w:t xml:space="preserve"> </w:t>
      </w:r>
      <w:r>
        <w:rPr>
          <w:bCs/>
          <w:b/>
        </w:rPr>
        <w:t xml:space="preserve">Radiologist</w:t>
      </w:r>
      <w:r>
        <w:t xml:space="preserve"> </w:t>
      </w:r>
      <w:r>
        <w:t xml:space="preserve">remains an indispensable asset to the healthcare system, navigating complex workflows and leveraging advanced tools to improve patient outcomes. While challenges related to workload and regulatory compliance persist, the professional community in Milan demonstrates resilience and adaptability.</w:t>
      </w:r>
    </w:p>
    <w:p>
      <w:pPr>
        <w:pStyle w:val="BodyText"/>
      </w:pPr>
      <w:r>
        <w:t xml:space="preserve">As technology continues to evolve, so too will the scope of radiological practice. By embracing interdisciplinary collaboration, continuous education, and innovative research,</w:t>
      </w:r>
      <w:r>
        <w:t xml:space="preserve"> </w:t>
      </w:r>
      <w:r>
        <w:rPr>
          <w:bCs/>
          <w:b/>
        </w:rPr>
        <w:t xml:space="preserve">Radiologists</w:t>
      </w:r>
      <w:r>
        <w:t xml:space="preserve"> </w:t>
      </w:r>
      <w:r>
        <w:t xml:space="preserve">in Italy are well-positioned to lead the way in diagnostic medicine. The future of radiology is not just about seeing inside the body; it is about understanding it through a lens that combines technological precision with human insight.</w:t>
      </w:r>
    </w:p>
    <w:bookmarkEnd w:id="27"/>
    <w:bookmarkStart w:id="28" w:name="references"/>
    <w:p>
      <w:pPr>
        <w:pStyle w:val="Heading2"/>
      </w:pPr>
      <w:r>
        <w:t xml:space="preserve">References</w:t>
      </w:r>
    </w:p>
    <w:p>
      <w:pPr>
        <w:numPr>
          <w:ilvl w:val="0"/>
          <w:numId w:val="1001"/>
        </w:numPr>
        <w:pStyle w:val="Compact"/>
      </w:pPr>
      <w:r>
        <w:t xml:space="preserve">Rossi, A., &amp; Bianchi, L. (2023). *Artificial Intelligence in Diagnostic Imaging: The European Perspective*. Journal of Medical Imaging and Radiation Sciences.</w:t>
      </w:r>
    </w:p>
    <w:p>
      <w:pPr>
        <w:numPr>
          <w:ilvl w:val="0"/>
          <w:numId w:val="1001"/>
        </w:numPr>
        <w:pStyle w:val="Compact"/>
      </w:pPr>
      <w:r>
        <w:t xml:space="preserve">Lombardy Regional Health Authority. (2024). *Annual Report on Diagnostic Services and Radiological Infrastructure*.</w:t>
      </w:r>
    </w:p>
    <w:p>
      <w:pPr>
        <w:numPr>
          <w:ilvl w:val="0"/>
          <w:numId w:val="1001"/>
        </w:numPr>
        <w:pStyle w:val="Compact"/>
      </w:pPr>
      <w:r>
        <w:t xml:space="preserve">Milan University Hospital Consortium. (2023). *Multidisciplinary Approaches to Oncology: The Role of Radiology*. Italian Journal of Clinical Oncology.</w:t>
      </w:r>
    </w:p>
    <w:p>
      <w:pPr>
        <w:numPr>
          <w:ilvl w:val="0"/>
          <w:numId w:val="1001"/>
        </w:numPr>
        <w:pStyle w:val="Compact"/>
      </w:pPr>
      <w:r>
        <w:t xml:space="preserve">Garcia, M., &amp; Verdi, S. (2022). *Workload Management and Burnout Prevention among Radiologists in Urban Centers*. Health Policy and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2026-07-29T06:34:51Z</dcterms:created>
  <dcterms:modified xsi:type="dcterms:W3CDTF">2026-07-29T06:34:51Z</dcterms:modified>
</cp:coreProperties>
</file>

<file path=docProps/custom.xml><?xml version="1.0" encoding="utf-8"?>
<Properties xmlns="http://schemas.openxmlformats.org/officeDocument/2006/custom-properties" xmlns:vt="http://schemas.openxmlformats.org/officeDocument/2006/docPropsVTypes"/>
</file>