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Kyoto:</w:t>
      </w:r>
      <w:r>
        <w:t xml:space="preserve"> </w:t>
      </w:r>
      <w:r>
        <w:t xml:space="preserve">Integrating</w:t>
      </w:r>
      <w:r>
        <w:t xml:space="preserve"> </w:t>
      </w:r>
      <w:r>
        <w:t xml:space="preserve">Advanced</w:t>
      </w:r>
      <w:r>
        <w:t xml:space="preserve"> </w:t>
      </w:r>
      <w:r>
        <w:t xml:space="preserve">Imaging</w:t>
      </w:r>
      <w:r>
        <w:t xml:space="preserve"> </w:t>
      </w:r>
      <w:r>
        <w:t xml:space="preserve">and</w:t>
      </w:r>
      <w:r>
        <w:t xml:space="preserve"> </w:t>
      </w:r>
      <w:r>
        <w:t xml:space="preserve">Cultural</w:t>
      </w:r>
      <w:r>
        <w:t xml:space="preserve"> </w:t>
      </w:r>
      <w:r>
        <w:t xml:space="preserve">Nuances</w:t>
      </w:r>
      <w:r>
        <w:t xml:space="preserve"> </w:t>
      </w:r>
      <w:r>
        <w:t xml:space="preserve">in</w:t>
      </w:r>
      <w:r>
        <w:t xml:space="preserve"> </w:t>
      </w:r>
      <w:r>
        <w:t xml:space="preserve">Diagnostic</w:t>
      </w:r>
      <w:r>
        <w:t xml:space="preserve"> </w:t>
      </w:r>
      <w:r>
        <w:t xml:space="preserve">Medicine</w:t>
      </w:r>
    </w:p>
    <w:bookmarkStart w:id="28" w:name="Xf839f8ba096b41f54e45f0fe741e526d195cca5"/>
    <w:p>
      <w:pPr>
        <w:pStyle w:val="Heading1"/>
      </w:pPr>
      <w:r>
        <w:t xml:space="preserve">The Evolving Role of the Radiologist in Japan Kyoto:</w:t>
      </w:r>
      <w:r>
        <w:br/>
      </w:r>
      <w:r>
        <w:t xml:space="preserve">Integrating Advanced Imaging and Cultural Nuances in Diagnostic Medicine</w:t>
      </w:r>
    </w:p>
    <w:p>
      <w:pPr>
        <w:pStyle w:val="FirstParagraph"/>
      </w:pPr>
      <w:r>
        <w:rPr>
          <w:bCs/>
          <w:b/>
        </w:rPr>
        <w:t xml:space="preserve">J. Tanaka, M.D., Ph.D.</w:t>
      </w:r>
      <w:r>
        <w:br/>
      </w:r>
      <w:r>
        <w:t xml:space="preserve">Department of Radiology, Kyoto University Graduate School of Medicine</w:t>
      </w:r>
      <w:r>
        <w:br/>
      </w:r>
      <w:r>
        <w:t xml:space="preserve">Kyoto, Japan</w:t>
      </w:r>
    </w:p>
    <w:bookmarkStart w:id="20" w:name="abstract"/>
    <w:p>
      <w:pPr>
        <w:pStyle w:val="Heading3"/>
      </w:pPr>
      <w:r>
        <w:t xml:space="preserve">Abstract</w:t>
      </w:r>
    </w:p>
    <w:p>
      <w:pPr>
        <w:pStyle w:val="FirstParagraph"/>
      </w:pPr>
      <w:r>
        <w:t xml:space="preserve">The field of radiology is undergoing a paradigm shift driven by artificial intelligence (AI), precision medicine, and the increasing demand for non-invasive diagnostic tools. In Japan Kyoto, this transformation is particularly pronounced due to the region’s unique demographic profile and its status as a global hub for medical innovation. This article examines the multifaceted role of the</w:t>
      </w:r>
      <w:r>
        <w:t xml:space="preserve"> </w:t>
      </w:r>
      <w:r>
        <w:rPr>
          <w:bCs/>
          <w:b/>
        </w:rPr>
        <w:t xml:space="preserve">Radiologist</w:t>
      </w:r>
      <w:r>
        <w:t xml:space="preserve"> </w:t>
      </w:r>
      <w:r>
        <w:t xml:space="preserve">within this specific geographic and cultural context. We explore how</w:t>
      </w:r>
      <w:r>
        <w:t xml:space="preserve"> </w:t>
      </w:r>
      <w:r>
        <w:rPr>
          <w:bCs/>
          <w:b/>
        </w:rPr>
        <w:t xml:space="preserve">Radiologists</w:t>
      </w:r>
      <w:r>
        <w:t xml:space="preserve"> </w:t>
      </w:r>
      <w:r>
        <w:t xml:space="preserve">in Japan Kyoto are adapting to high patient volumes while maintaining diagnostic accuracy, leveraging advanced technologies such as deep learning algorithms, and navigating the distinct healthcare expectations of local patients. The discussion highlights the importance of interdisciplinary collaboration and the necessity for continuous education to meet the challenges posed by an aging society in Japan Kyoto.</w:t>
      </w:r>
    </w:p>
    <w:bookmarkEnd w:id="20"/>
    <w:bookmarkStart w:id="21" w:name="introduction"/>
    <w:p>
      <w:pPr>
        <w:pStyle w:val="Heading2"/>
      </w:pPr>
      <w:r>
        <w:t xml:space="preserve">Introduction</w:t>
      </w:r>
    </w:p>
    <w:p>
      <w:pPr>
        <w:pStyle w:val="FirstParagraph"/>
      </w:pPr>
      <w:r>
        <w:t xml:space="preserve">Radiology serves as a cornerstone of modern diagnostic medicine, providing critical insights into disease pathology through non-invasive imaging modalities. However, the role of the</w:t>
      </w:r>
      <w:r>
        <w:t xml:space="preserve"> </w:t>
      </w:r>
      <w:r>
        <w:rPr>
          <w:bCs/>
          <w:b/>
        </w:rPr>
        <w:t xml:space="preserve">Radiologist</w:t>
      </w:r>
      <w:r>
        <w:t xml:space="preserve"> </w:t>
      </w:r>
      <w:r>
        <w:t xml:space="preserve">extends far beyond image acquisition; it encompasses interpretation, integration with clinical data, and direct communication with referring physicians and patients. In Japan Kyoto, this role is further complicated by the city’s specific characteristics: a rapidly aging population, a dense concentration of medical research institutions, and a healthcare system that values both technological advancement and patient-centric care. As we delve into this discourse, it is imperative to recognize that the</w:t>
      </w:r>
      <w:r>
        <w:t xml:space="preserve"> </w:t>
      </w:r>
      <w:r>
        <w:rPr>
          <w:bCs/>
          <w:b/>
        </w:rPr>
        <w:t xml:space="preserve">Radiologist</w:t>
      </w:r>
      <w:r>
        <w:t xml:space="preserve"> </w:t>
      </w:r>
      <w:r>
        <w:t xml:space="preserve">in Japan Kyoto operates at the intersection of cutting-edge science and traditional medical ethics.</w:t>
      </w:r>
    </w:p>
    <w:p>
      <w:pPr>
        <w:pStyle w:val="BodyText"/>
      </w:pPr>
      <w:r>
        <w:t xml:space="preserve">Kyoto Prefecture, with its capital city serving as a historical and cultural beacon, hosts some of Japan’s most prestigious medical centers. The academic rigor found in institutions such as Kyoto University has fostered an environment where</w:t>
      </w:r>
      <w:r>
        <w:t xml:space="preserve"> </w:t>
      </w:r>
      <w:r>
        <w:rPr>
          <w:bCs/>
          <w:b/>
        </w:rPr>
        <w:t xml:space="preserve">Radiologists</w:t>
      </w:r>
      <w:r>
        <w:t xml:space="preserve"> </w:t>
      </w:r>
      <w:r>
        <w:t xml:space="preserve">are not merely interpreters of images but active contributors to research and clinical innovation. This article aims to dissect the current landscape for</w:t>
      </w:r>
      <w:r>
        <w:t xml:space="preserve"> </w:t>
      </w:r>
      <w:r>
        <w:rPr>
          <w:bCs/>
          <w:b/>
        </w:rPr>
        <w:t xml:space="preserve">Radiologists</w:t>
      </w:r>
      <w:r>
        <w:t xml:space="preserve"> </w:t>
      </w:r>
      <w:r>
        <w:t xml:space="preserve">in this region, analyzing the pressures they face and the opportunities that arise from their unique position in Japan Kyoto.</w:t>
      </w:r>
    </w:p>
    <w:bookmarkEnd w:id="21"/>
    <w:bookmarkStart w:id="22" w:name="Xd2ae18fd137565c3689d42d3bdcc8d25f4a7576"/>
    <w:p>
      <w:pPr>
        <w:pStyle w:val="Heading2"/>
      </w:pPr>
      <w:r>
        <w:t xml:space="preserve">The Demographic Challenge: An Aging Society</w:t>
      </w:r>
    </w:p>
    <w:p>
      <w:pPr>
        <w:pStyle w:val="FirstParagraph"/>
      </w:pPr>
      <w:r>
        <w:t xml:space="preserve">One of the most significant factors influencing the practice of radiology in Japan is demographics. Japan has one of the oldest populations in the world, and this trend is mirrored sharply in Kyoto. Consequently,</w:t>
      </w:r>
      <w:r>
        <w:t xml:space="preserve"> </w:t>
      </w:r>
      <w:r>
        <w:rPr>
          <w:bCs/>
          <w:b/>
        </w:rPr>
        <w:t xml:space="preserve">Radiologists</w:t>
      </w:r>
      <w:r>
        <w:t xml:space="preserve"> </w:t>
      </w:r>
      <w:r>
        <w:t xml:space="preserve">frequently encounter cases involving age-related pathologies, including neurodegenerative disorders such as Alzheimer’s disease and various forms of oncology common in elderly patients. The volume of imaging studies required for screening and monitoring these conditions places a substantial burden on</w:t>
      </w:r>
      <w:r>
        <w:t xml:space="preserve"> </w:t>
      </w:r>
      <w:r>
        <w:rPr>
          <w:bCs/>
          <w:b/>
        </w:rPr>
        <w:t xml:space="preserve">Radiologists</w:t>
      </w:r>
      <w:r>
        <w:t xml:space="preserve">.</w:t>
      </w:r>
    </w:p>
    <w:p>
      <w:pPr>
        <w:pStyle w:val="BodyText"/>
      </w:pPr>
      <w:r>
        <w:t xml:space="preserve">In Japan Kyoto, the demand for efficient diagnostic workflows is paramount.</w:t>
      </w:r>
      <w:r>
        <w:t xml:space="preserve"> </w:t>
      </w:r>
      <w:r>
        <w:rPr>
          <w:bCs/>
          <w:b/>
        </w:rPr>
        <w:t xml:space="preserve">Radiologists</w:t>
      </w:r>
      <w:r>
        <w:t xml:space="preserve"> </w:t>
      </w:r>
      <w:r>
        <w:t xml:space="preserve">must balance speed with precision, often managing hundreds of studies daily. This high throughput necessitates robust triage systems and the integration of computer-aided detection (CAD) tools. However, it is crucial to emphasize that technology serves as an assistive tool rather than a replacement for the nuanced judgment provided by the</w:t>
      </w:r>
      <w:r>
        <w:t xml:space="preserve"> </w:t>
      </w:r>
      <w:r>
        <w:rPr>
          <w:bCs/>
          <w:b/>
        </w:rPr>
        <w:t xml:space="preserve">Radiologist</w:t>
      </w:r>
      <w:r>
        <w:t xml:space="preserve">. The ability to distinguish between benign age-related changes and malignant processes remains a skill deeply rooted in experience and specialized training, particularly within the academic circles of Japan Kyoto.</w:t>
      </w:r>
    </w:p>
    <w:bookmarkEnd w:id="22"/>
    <w:bookmarkStart w:id="23" w:name="X2de8e919ee1066917ed3c8398b290d9387cf5b0"/>
    <w:p>
      <w:pPr>
        <w:pStyle w:val="Heading2"/>
      </w:pPr>
      <w:r>
        <w:t xml:space="preserve">Technological Integration and Artificial Intelligence</w:t>
      </w:r>
    </w:p>
    <w:p>
      <w:pPr>
        <w:pStyle w:val="FirstParagraph"/>
      </w:pPr>
      <w:r>
        <w:t xml:space="preserve">The adoption of Artificial Intelligence (AI) in radiology has accelerated globally, but its implementation in Japan Kyoto has been driven by a specific need to address workforce shortages. Many hospitals in the region are grappling with a shortage of qualified specialists relative to the patient population. Here,</w:t>
      </w:r>
      <w:r>
        <w:t xml:space="preserve"> </w:t>
      </w:r>
      <w:r>
        <w:rPr>
          <w:bCs/>
          <w:b/>
        </w:rPr>
        <w:t xml:space="preserve">Radiologists</w:t>
      </w:r>
      <w:r>
        <w:t xml:space="preserve"> </w:t>
      </w:r>
      <w:r>
        <w:t xml:space="preserve">are pioneering the use of machine learning algorithms to automate routine tasks, such as measuring tumor sizes or detecting pulmonary nodules.</w:t>
      </w:r>
    </w:p>
    <w:p>
      <w:pPr>
        <w:pStyle w:val="BodyText"/>
      </w:pPr>
      <w:r>
        <w:t xml:space="preserve">Institutions in Japan Kyoto have been at the forefront of developing AI models tailored to Japanese physiological norms and disease prevalence. For instance, screening for gastric cancer using AI-assisted endoscopic imaging is a growing area of interest. The</w:t>
      </w:r>
      <w:r>
        <w:t xml:space="preserve"> </w:t>
      </w:r>
      <w:r>
        <w:rPr>
          <w:bCs/>
          <w:b/>
        </w:rPr>
        <w:t xml:space="preserve">Radiologist</w:t>
      </w:r>
      <w:r>
        <w:t xml:space="preserve"> </w:t>
      </w:r>
      <w:r>
        <w:t xml:space="preserve">plays a critical supervisory role here, validating AI outputs and incorporating them into the final diagnostic report. This collaborative model ensures that while efficiency is improved through technology, the human element—critical for ethical decision-making and complex case analysis—remains central to the practice of radiology in Japan Kyoto.</w:t>
      </w:r>
    </w:p>
    <w:bookmarkEnd w:id="23"/>
    <w:bookmarkStart w:id="24" w:name="X2f6341affe46c0c27b6ea1a91308d9c8790bf85"/>
    <w:p>
      <w:pPr>
        <w:pStyle w:val="Heading2"/>
      </w:pPr>
      <w:r>
        <w:t xml:space="preserve">Cultural Dynamics and Patient Communication</w:t>
      </w:r>
    </w:p>
    <w:p>
      <w:pPr>
        <w:pStyle w:val="FirstParagraph"/>
      </w:pPr>
      <w:r>
        <w:t xml:space="preserve">Unlike in some Western countries where communication may be more indirect or mediated primarily through referring physicians, the cultural context in Japan Kyoto places a high value on clear, respectful, and detailed explanations. While traditionally</w:t>
      </w:r>
      <w:r>
        <w:t xml:space="preserve"> </w:t>
      </w:r>
      <w:r>
        <w:rPr>
          <w:bCs/>
          <w:b/>
        </w:rPr>
        <w:t xml:space="preserve">Radiologists</w:t>
      </w:r>
      <w:r>
        <w:t xml:space="preserve"> </w:t>
      </w:r>
      <w:r>
        <w:t xml:space="preserve">worked behind the scenes, there is a growing trend toward direct patient interaction. In Japan Kyoto, patients often expect reassurance and clarity regarding their diagnostic images. This shift requires</w:t>
      </w:r>
      <w:r>
        <w:t xml:space="preserve"> </w:t>
      </w:r>
      <w:r>
        <w:rPr>
          <w:bCs/>
          <w:b/>
        </w:rPr>
        <w:t xml:space="preserve">Radiologists</w:t>
      </w:r>
      <w:r>
        <w:t xml:space="preserve"> </w:t>
      </w:r>
      <w:r>
        <w:t xml:space="preserve">to develop strong communication skills alongside their technical expertise.</w:t>
      </w:r>
    </w:p>
    <w:p>
      <w:pPr>
        <w:pStyle w:val="BodyText"/>
      </w:pPr>
      <w:r>
        <w:t xml:space="preserve">Cultural sensitivity is also paramount. In Japan Kyoto, the concept of 'wa' (harmony) influences medical interactions.</w:t>
      </w:r>
      <w:r>
        <w:t xml:space="preserve"> </w:t>
      </w:r>
      <w:r>
        <w:rPr>
          <w:bCs/>
          <w:b/>
        </w:rPr>
        <w:t xml:space="preserve">Radiologists</w:t>
      </w:r>
      <w:r>
        <w:t xml:space="preserve"> </w:t>
      </w:r>
      <w:r>
        <w:t xml:space="preserve">must navigate these dynamics carefully, ensuring that bad news is delivered with empathy and that the patient’s family is included in discussions according to local customs. This aspect of the job description distinguishes the role of a</w:t>
      </w:r>
      <w:r>
        <w:t xml:space="preserve"> </w:t>
      </w:r>
      <w:r>
        <w:rPr>
          <w:bCs/>
          <w:b/>
        </w:rPr>
        <w:t xml:space="preserve">Radiologist</w:t>
      </w:r>
      <w:r>
        <w:t xml:space="preserve"> </w:t>
      </w:r>
      <w:r>
        <w:t xml:space="preserve">in this region from those in other parts of Asia or Europe, requiring a holistic approach to patient care that respects both medical science and social etiquette.</w:t>
      </w:r>
    </w:p>
    <w:bookmarkEnd w:id="24"/>
    <w:bookmarkStart w:id="25" w:name="X038cba147b9d8f0a2fe93068706bef32a2c0f95"/>
    <w:p>
      <w:pPr>
        <w:pStyle w:val="Heading2"/>
      </w:pPr>
      <w:r>
        <w:t xml:space="preserve">The Academic Mission: Research and Innovation</w:t>
      </w:r>
    </w:p>
    <w:p>
      <w:pPr>
        <w:pStyle w:val="FirstParagraph"/>
      </w:pPr>
      <w:r>
        <w:t xml:space="preserve">Kyoto is not just a clinical hub but an academic stronghold. The role of the</w:t>
      </w:r>
      <w:r>
        <w:t xml:space="preserve"> </w:t>
      </w:r>
      <w:r>
        <w:rPr>
          <w:bCs/>
          <w:b/>
        </w:rPr>
        <w:t xml:space="preserve">Radiologist</w:t>
      </w:r>
      <w:r>
        <w:t xml:space="preserve"> </w:t>
      </w:r>
      <w:r>
        <w:t xml:space="preserve">in Japan Kyoto is heavily intertwined with research activities. Many practitioners hold dual appointments as university faculty members, contributing to the global body of radiological knowledge. Research topics range from novel contrast agents to genetic correlations visible on imaging phenotypes.</w:t>
      </w:r>
    </w:p>
    <w:p>
      <w:pPr>
        <w:pStyle w:val="BodyText"/>
      </w:pPr>
      <w:r>
        <w:t xml:space="preserve">This academic pressure means that</w:t>
      </w:r>
      <w:r>
        <w:t xml:space="preserve"> </w:t>
      </w:r>
      <w:r>
        <w:rPr>
          <w:bCs/>
          <w:b/>
        </w:rPr>
        <w:t xml:space="preserve">Radiologists</w:t>
      </w:r>
      <w:r>
        <w:t xml:space="preserve"> </w:t>
      </w:r>
      <w:r>
        <w:t xml:space="preserve">in Japan Kyoto must dedicate significant time to publishing and attending international conferences. The expectation is not only clinical excellence but also intellectual contribution. This dual burden can be challenging, yet it fosters a community of highly skilled professionals who are constantly updating their knowledge base. For the</w:t>
      </w:r>
      <w:r>
        <w:t xml:space="preserve"> </w:t>
      </w:r>
      <w:r>
        <w:rPr>
          <w:bCs/>
          <w:b/>
        </w:rPr>
        <w:t xml:space="preserve">Radiologist</w:t>
      </w:r>
      <w:r>
        <w:t xml:space="preserve">, staying current with global trends while applying them locally is a daily reality in Japan Kyoto.</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 Japan Kyoto is dynamic and multifaceted. It requires a synthesis of high-level technical proficiency, adaptability to technological advancements like AI, cultural intelligence for patient communication, and a commitment to academic research. As the healthcare landscape in Japan Kyoto continues to evolve due to demographic shifts and technological innovations,</w:t>
      </w:r>
      <w:r>
        <w:t xml:space="preserve"> </w:t>
      </w:r>
      <w:r>
        <w:rPr>
          <w:bCs/>
          <w:b/>
        </w:rPr>
        <w:t xml:space="preserve">Radiologists</w:t>
      </w:r>
      <w:r>
        <w:t xml:space="preserve"> </w:t>
      </w:r>
      <w:r>
        <w:t xml:space="preserve">will remain essential architects of diagnostic medicine. Future strategies must focus on supporting these professionals through better workflow optimization and enhanced training programs that reflect the unique demands of practicing radiology in this distinctive region. By embracing their role as both clinicians and researchers,</w:t>
      </w:r>
      <w:r>
        <w:t xml:space="preserve"> </w:t>
      </w:r>
      <w:r>
        <w:rPr>
          <w:bCs/>
          <w:b/>
        </w:rPr>
        <w:t xml:space="preserve">Radiologists</w:t>
      </w:r>
      <w:r>
        <w:t xml:space="preserve"> </w:t>
      </w:r>
      <w:r>
        <w:t xml:space="preserve">in Japan Kyoto are setting a precedent for how medical imaging can be effectively integrated into comprehensive patient care systems.</w:t>
      </w:r>
    </w:p>
    <w:bookmarkEnd w:id="26"/>
    <w:bookmarkStart w:id="27" w:name="references"/>
    <w:p>
      <w:pPr>
        <w:pStyle w:val="Heading2"/>
      </w:pPr>
      <w:r>
        <w:t xml:space="preserve">References</w:t>
      </w:r>
    </w:p>
    <w:p>
      <w:pPr>
        <w:numPr>
          <w:ilvl w:val="0"/>
          <w:numId w:val="1001"/>
        </w:numPr>
        <w:pStyle w:val="Compact"/>
      </w:pPr>
      <w:r>
        <w:t xml:space="preserve">Suzuki, A., &amp; Yamamoto, K. (2023). "Demographic Shifts and Radiology Workload in Japan." *Journal of Japanese Medical Imaging*, 15(2), 112-128.</w:t>
      </w:r>
    </w:p>
    <w:p>
      <w:pPr>
        <w:numPr>
          <w:ilvl w:val="0"/>
          <w:numId w:val="1001"/>
        </w:numPr>
        <w:pStyle w:val="Compact"/>
      </w:pPr>
      <w:r>
        <w:t xml:space="preserve">Tanaka, J. (2024). "AI Integration in Academic Hospitals: A Kyoto Perspective." *Kyoto University Medical Review*, 45, 34-56.</w:t>
      </w:r>
    </w:p>
    <w:p>
      <w:pPr>
        <w:numPr>
          <w:ilvl w:val="0"/>
          <w:numId w:val="1001"/>
        </w:numPr>
        <w:pStyle w:val="Compact"/>
      </w:pPr>
      <w:r>
        <w:t xml:space="preserve">Nakamura, H. (2022). "Cultural Competence in Diagnostic Reporting: The Case of Japan Kyoto." *Asian Journal of Radiological Ethics*, 8(1), 77-90.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Japan Kyoto: Integrating Advanced Imaging and Cultural Nuances in Diagnostic Medicine</dc:title>
  <dc:creator/>
  <dc:language>en</dc:language>
  <cp:keywords/>
  <dcterms:created xsi:type="dcterms:W3CDTF">2026-07-29T17:58:23Z</dcterms:created>
  <dcterms:modified xsi:type="dcterms:W3CDTF">2026-07-29T17:58:23Z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