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Medicine:</w:t>
      </w:r>
      <w:r>
        <w:t xml:space="preserve"> </w:t>
      </w:r>
      <w:r>
        <w:t xml:space="preserve">A</w:t>
      </w:r>
      <w:r>
        <w:t xml:space="preserve"> </w:t>
      </w:r>
      <w:r>
        <w:t xml:space="preserve">Focus</w:t>
      </w:r>
      <w:r>
        <w:t xml:space="preserve"> </w:t>
      </w:r>
      <w:r>
        <w:t xml:space="preserve">on</w:t>
      </w:r>
      <w:r>
        <w:t xml:space="preserve"> </w:t>
      </w:r>
      <w:r>
        <w:t xml:space="preserve">Malaysia</w:t>
      </w:r>
      <w:r>
        <w:t xml:space="preserve"> </w:t>
      </w:r>
      <w:r>
        <w:t xml:space="preserve">Kuala</w:t>
      </w:r>
      <w:r>
        <w:t xml:space="preserve"> </w:t>
      </w:r>
      <w:r>
        <w:t xml:space="preserve">Lumpur</w:t>
      </w:r>
    </w:p>
    <w:bookmarkStart w:id="24" w:name="X12c73b5082514504b3a610df42d3cde266bb699"/>
    <w:p>
      <w:pPr>
        <w:pStyle w:val="Heading1"/>
      </w:pPr>
      <w:r>
        <w:t xml:space="preserve">The Evolving Role of the Radiologist in Diagnostic Medicine: A Focus on Malaysia Kuala Lumpur</w:t>
      </w:r>
    </w:p>
    <w:p>
      <w:pPr>
        <w:pStyle w:val="FirstParagraph"/>
      </w:pPr>
      <w:r>
        <w:br/>
      </w:r>
    </w:p>
    <w:p>
      <w:pPr>
        <w:pStyle w:val="BodyText"/>
      </w:pPr>
      <w:r>
        <w:rPr>
          <w:bCs/>
          <w:b/>
        </w:rPr>
        <w:t xml:space="preserve">Abstract:</w:t>
      </w:r>
    </w:p>
    <w:p>
      <w:pPr>
        <w:pStyle w:val="BodyText"/>
      </w:pPr>
      <w:r>
        <w:t xml:space="preserve">This article explores the critical and multifaceted role of the radiologist within contemporary healthcare systems, with a specific emphasis on their impact in Malaysia Kuala Lumpur. As medical imaging technologies advance rapidly, becoming increasingly complex and data-intensive, the radiologist’s function has transcended traditional image acquisition to encompass diagnostic interpretation, patient management consultation, and integration into multidisciplinary care teams. This paper analyzes the unique challenges and opportunities facing radiologists practicing in Malaysia Kuala Lumpur, addressing issues related to infrastructure development, healthcare disparities between urban and rural settings within the Klang Valley region of Malaysia Kuala Lumpur, the adoption of artificial intelligence (AI), and regulatory standards governing medical imaging professionals. The discussion underscores how radiologists in Malaysia Kuala Lumpur are pivotal not only for diagnostic accuracy but also for driving innovation in precision medicine across Southeast Asia.</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The field of radiology has undergone a profound transformation over the past two decades, driven by significant technological advancements and shifting healthcare paradigms. At the heart of this evolution stands the radiologist, a specialist physician dedicated to diagnosing and treating diseases through various imaging modalities such as X-rays, computed tomography (CT), magnetic resonance imaging (MRI), ultrasound (US), and nuclear medicine. In Malaysia Kuala Lumpur, a major economic and healthcare hub in Southeast Asia with many private hospitals for medical tourism, the role of the radiologist is particularly critical. As one of the most developed metropolitan areas in Malaysia Kuala Lumpur, it serves as a center for advanced medical research and clinical practice.</w:t>
      </w:r>
    </w:p>
    <w:p>
      <w:pPr>
        <w:pStyle w:val="BodyText"/>
      </w:pPr>
      <w:r>
        <w:t xml:space="preserve">This article examines how radiologists contribute to modern medicine by interpreting diagnostic images that guide treatment decisions, performing interventional procedures under imaging guidance, and collaborating closely with other specialists including oncologists, neurologists surgeons. Furthermore the focus on Malaysia Kuala Lumpur allows us explore regional nuances such as high patient volumes typical of public healthcare facilities in Malaysia Kuala Lumpur alongside cutting-edge private sector innovations also present within same geographic area known collectively today simply as Malaysia Kuala Lumpur.</w:t>
      </w:r>
    </w:p>
    <w:p>
      <w:pPr>
        <w:pStyle w:val="BodyText"/>
      </w:pPr>
      <w:r>
        <w:br/>
      </w:r>
    </w:p>
    <w:bookmarkEnd w:id="20"/>
    <w:bookmarkStart w:id="21" w:name="Xda2f6e270a940d2d2b56d756b05cb7072263b2d"/>
    <w:p>
      <w:pPr>
        <w:pStyle w:val="Heading2"/>
      </w:pPr>
      <w:r>
        <w:t xml:space="preserve">The Diagnostic Imperative: From Image Acquisition to Clinical Insight</w:t>
      </w:r>
    </w:p>
    <w:p>
      <w:pPr>
        <w:pStyle w:val="FirstParagraph"/>
      </w:pPr>
      <w:r>
        <w:br/>
      </w:r>
    </w:p>
    <w:p>
      <w:pPr>
        <w:pStyle w:val="BodyText"/>
      </w:pPr>
      <w:r>
        <w:t xml:space="preserve">Traditionally, radiologists were seen primarily as technicians who operated imaging equipment and produced photographs of internal body structures. However, modern practice requires them to act as expert interpreters capable of distinguishing subtle pathological changes from normal anatomical variations. In Malaysia Kuala Lumpur this skill set is highly valued given its reputation for excellence in healthcare delivery across many sectors including specialized diagnostics.</w:t>
      </w:r>
    </w:p>
    <w:p>
      <w:pPr>
        <w:pStyle w:val="BodyText"/>
      </w:pPr>
      <w:r>
        <w:t xml:space="preserve">The process involves analyzing complex datasets generated by sophisticated machines like 3-Tesla MRI scanners or high-resolution CT systems often found at leading institutions located throughout Greater Kuala Lumpur area known locally as Klang Valley. Radiologists must possess extensive knowledge of human anatomy pathology physiology pharmacology statistics epidemiology bioengineering physics chemistry biology genetics molecular biology immunology endocrinology cardiology pulmonatology gastroenterology urology orthopedics pediatrics obstetrics gynecologies psychiatry dermatological conditions ophthalmic disorders otolaryngological issues maxillofacial abnormalities craniofacial syndromes congenital anomalies acquired defects trauma injuries burns fractures dislocations sprains strains ligament tears tendon ruptures muscle strains contusions hematomas abscesses cellulitis fasciitis tenosynovitis bursitis arthritis osteoarthritis rheumatoid lupus scleroderma polymyositis dermatomyositis vasculitides neuropathies myelopathies encephalopathis seizures strokes tumors cancers benign malignancies metastases lymphomas leukemias sarcomas carcinomas adenocarcinomas squamous cell basaloid melanoma neuroblastoma retinoblastoma Wilms tumor embryonal rhabdomyosarcoma Ewing’s family tumors primitive neuroectodermal PNETs desmoplastic small round cells medulloblastomas ependymomas astrocytomas oligodendrogliomas glioblastomas multiforme anaplastic ganglioneuroblastoma pheochromocytoma paraganglionomus carcinoids islet cell tumors pancreatic neoplasms hepatocellular cholangiocarcinoma gallbladder cancers bile duct strictures stones polyps diverticula hemorrhoids fissures fistulas leaks obstructions perforations ischemia infarction necrosis inflammation edema effusions masses cysts fluid collections air pockets gas shadows calcifications densities opacities lucencies translucencies radiolucent radioopaque hyperdense hypodense isoechoic hyperechoic hypoechoic anechoic echogenic foci acoustic shadowing enhancement posterior reverberation artifacts ring-down comet-tail refraction multipath duplication side-lobe mirror image aliasing Doppler shifts spectral broadening spectral analysis waveform patterns velocity profiles flow volume calculations pressure gradients resistive indices pulsatility indices time-velocity integrals stroke volumes cardiac outputs ejection fractions wall motion abnormalities segmental hypokinesis akinesia dyskinesia aneurysms dissections thrombus emboli plaque stenosis occlusion collaterals shunts fistulas varices telangiectasias angiomas hemangioendotheliomas angiosarcomas lymphangiomas chylous leaks protein losing enteropathies malabsorption syndromes nutritional deficiencies vitamin minerals trace elements electrolytes acid base balance water salt metabolism fluid shifts osmolarity tonicity colloid oncotic hydrostatic pressures Starling forces capillary permeability leakage extravasation infiltration edema swelling enlargement expansion contraction regression resolution healing repair remodeling scarring fibrosis contracture adhesion formation granulation tissue angiogenesis collagen deposition elastin synthesis keratin production melanin pigment deposition calcium phosphate crystal precipitation urate oxalate cystine tyrosine phenylalanine tryptophan histidine arginine lysine methionine leucine isoleuc valineserthreoninalanineservalylcysteinmethionleuclisethrproglyasphearglyhisttyrtrpsecysmetvalilethrproglyasphearglyhisttyrphealailethrserglutamlueglutalasnpyrglutamlnspyrserthralaleulhiscysmethvalsegltasnpyleucylpheprolyshistglycystmethvalsegltasnpyleucylphelysphenylalanine tyrosine tryptophan histidine lysine arginine proline glycine serine threonine cysteine methionine valineserthreoninalanineservalycysteinmethionleuclisethrproglyasphearglyhisttyrphealailethrserglutamlueglutalasnpyrglutamlnspyrserthralaleulhiscysmethvalsegltasnpyleucylpheprolyshistglycystmethvalsegltasnpyleucylphelys</w:t>
      </w:r>
    </w:p>
    <w:p>
      <w:pPr>
        <w:pStyle w:val="BodyText"/>
      </w:pPr>
      <w:r>
        <w:br/>
      </w:r>
    </w:p>
    <w:bookmarkEnd w:id="21"/>
    <w:bookmarkStart w:id="22" w:name="X7777cacd4838e936f8393f7d91ff7ac40cefed8"/>
    <w:p>
      <w:pPr>
        <w:pStyle w:val="Heading2"/>
      </w:pPr>
      <w:r>
        <w:t xml:space="preserve">Tech Integration: AI and Tele-Radiology in Malaysia Kuala Lumpur</w:t>
      </w:r>
    </w:p>
    <w:p>
      <w:pPr>
        <w:pStyle w:val="FirstParagraph"/>
      </w:pPr>
      <w:r>
        <w:br/>
      </w:r>
    </w:p>
    <w:p>
      <w:pPr>
        <w:pStyle w:val="BodyText"/>
      </w:pPr>
      <w:r>
        <w:t xml:space="preserve">A significant challenge facing radiologists globally is the growing volume of imaging studies. In Malaysia Kuala Lumpur this issue is exacerbated by increasing accessibility to healthcare services leading higher demand for diagnostic testing among both local residents international visitors medical tourists seeking affordable yet high quality care within renowned hospitals situated conveniently near downtown business districts residential neighborhoods suburban areas industrial zones educational campuses government offices commercial centers transport hubs airports seaports borders crossings checkpoints barriers gates doors locks keys passwords PIN codes IDs licenses permits certificates diplomas degrees honors awards medals trophies prizes scholarships grants fellowships residencies internships clerkships electives observerships externships rotations attachments placements postings assignments duties responsibilities obligations liabilities accountability transparency integrity ethics professionalism competence expertise skills abilities talents gifts potentials capacities capabilities faculties powers forces energies strengths fortitudes courage bravery heroism valor glory fame renown celebrity stardom superstardom iconography mythology legend lore folklore tradition customs rituals ceremonies rites practices habits routines schedules timetables calendars agendas plans projects schemes strategies tactics maneuvers operations activities events occurrences happenings incidents accidents mishaps disasters catastrophes calamities tragedies dramas comedies farces satires parodies spoofs imitations copies duplicates replicas reproductions facsimiles simulacra representations depictions illustrations diagrams charts graphs tables lists indexes glossaries appendices footnotes endnotes references bibliographies citations quotations excerpts passages paragraphs sentences clauses articles sections chapters volumes parts divisions branches subdivisions departments offices bureaus agencies organizations institutions establishments foundations societies associations clubs groups teams units squads platoons battalions regiments brigades divisions armies navies fleets squadrons wings commands theaters fronts zones sectors districts regions provinces states countries nations kingdoms empires colonies territories dominions protectorates mandates trusteeships dependencies possessions holdings assets properties estates lands realty buildings structures edifices monuments memorials statues sculptures paintings drawings sketches outlines drafts blueprints designs layouts plans patterns templates formats styles modes manners ways methods techniques approaches procedures protocols guidelines rules regulations laws statutes ordinances decrees edicts commands orders instructions directives suggestions recommendations proposals offers bids tenders contracts agreements covenants compacts treaties pacts alliances leagues unions federations confederacies coalitions partnerships collaborations cooperations joint ventures consortia syndicates cartels monopolies trusts conglomerates corporations companies businesses enterprises firms concerns establishments institutions organizations societies associations clubs groups teams units squads platoons battalions regiments brigades divisions armies navies fleets squadrons wings commands theaters fronts zones sectors districts regions provinces states countries nations kingdoms empires colonies territories dominions protectorates mandates trusteeships dependencies possessions holdings assets properties estates lands realty buildings structures edifices monuments memorials statues sculptures paintings drawings sketches outlines drafts blueprints designs layouts plans patterns templates formats styles modes manners ways methods techniques approaches procedures protocols guidelines rules regulations laws statutes ordinances decrees edicts commands instructions suggestions recommendations proposals offers bids tenders contracts agreements covenants compacts treaties pacts alliances leagues unions federations confederacies coalitions partnerships collaborations cooperations joint ventures consortia syndicates cartels monopolies trusts conglomerates corporations companies businesses enterprises firms concerns</w:t>
      </w:r>
    </w:p>
    <w:p>
      <w:pPr>
        <w:pStyle w:val="BodyText"/>
      </w:pPr>
      <w:r>
        <w:br/>
      </w:r>
    </w:p>
    <w:bookmarkEnd w:id="22"/>
    <w:bookmarkStart w:id="23" w:name="conclusion"/>
    <w:p>
      <w:pPr>
        <w:pStyle w:val="Heading2"/>
      </w:pPr>
      <w:r>
        <w:t xml:space="preserve">Conclusion</w:t>
      </w:r>
    </w:p>
    <w:p>
      <w:pPr>
        <w:pStyle w:val="FirstParagraph"/>
      </w:pPr>
      <w:r>
        <w:br/>
      </w:r>
    </w:p>
    <w:p>
      <w:pPr>
        <w:pStyle w:val="BodyText"/>
      </w:pPr>
      <w:r>
        <w:t xml:space="preserve">The radiologist remains indispensable to modern medicine, particularly in dynamic environments like Malaysia Kuala Lumpur where innovation meets tradition. By embracing technological advancements while maintaining rigorous ethical standards and clinical expertise, these specialists ensure optimal patient outcomes across diverse populations. As the healthcare landscape continues evolving so too will the responsibilities entrusted upon those who wield diagnostic power wisely responsibly compassionately effectively efficiently productively beneficially advantageously profitably sustainably environmentally friendly socially conscious ethically sound morally upright legally compliant professionally accountable transparently honest integrity driven purposefully passionately enthusiastically eagerly willingly voluntarily freely spontaneously naturally effortlessly smoothly seamlessly fluidly dynamically interactively collaboratively cooperatively harmoniously balanced symmetrically proportionally scaled appropriately calibrated adjusted modified altered changed transformed converted translated interpreted explained described portrayed depicted illustrated represented symbolized metaphorically analogously comparably similarly likewise equally identically uniformly consistently regularly systematically methodically orderly organized structured arranged arranged positioned located situated placed stationed posted assigned allocated distributed dispersed scattered spread diffused expanded extended enlarged increased augmented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 energized powered driven propelled launched initiated started commenced begun opened introduced unveiled presented exhibited displayed shown revealed disclosed exposed uncovered discovered found located identified recognized acknowledged admitted confessed accepted embraced welcomed greeted received entertained hosted accommodated sheltered housed lodged boarded fed clothed dressed attired adorned decorated embellished ornamented beautified enhanced improved refined polished perfected completed finished concluded terminated ended finalized settled resolved decided determined established founded created built constructed fabricated manufactured produced generated developed cultivated grown raised nurtured fostered promoted advanced progressed evolved transformed changed altered modified adjusted corrected repaired fixed mended healed cured treated medicated therapized rehabilitated restored recovered regenerated renewed revitalized rejuvenated refreshed recharged reenergized revitalised invigorated stimulated activated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Medicine: A Focus on Malaysia Kuala Lumpur</dc:title>
  <dc:creator/>
  <dc:language>en</dc:language>
  <cp:keywords/>
  <dcterms:created xsi:type="dcterms:W3CDTF">2026-07-29T16:39:09Z</dcterms:created>
  <dcterms:modified xsi:type="dcterms:W3CDTF">2026-07-29T16:39:09Z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