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Diagnostic</w:t>
      </w:r>
      <w:r>
        <w:t xml:space="preserve"> </w:t>
      </w:r>
      <w:r>
        <w:t xml:space="preserve">Medicine: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Lagos</w:t>
      </w:r>
    </w:p>
    <w:bookmarkStart w:id="33" w:name="X44d0dc20381e00dd9575e572cf73a9bc79b18ff"/>
    <w:p>
      <w:pPr>
        <w:pStyle w:val="Heading1"/>
      </w:pPr>
      <w:r>
        <w:t xml:space="preserve">The Evolving Role of the Radiologist in Diagnostic Medicine: A Case Study of Nigeria, Lagos</w:t>
      </w:r>
    </w:p>
    <w:p>
      <w:pPr>
        <w:pStyle w:val="FirstParagraph"/>
      </w:pPr>
      <w:r>
        <w:rPr>
          <w:bCs/>
          <w:b/>
        </w:rPr>
        <w:t xml:space="preserve">Author:</w:t>
      </w:r>
      <w:r>
        <w:br/>
      </w:r>
      <w:r>
        <w:t xml:space="preserve">Department of Medical Imaging</w:t>
      </w:r>
      <w:r>
        <w:br/>
      </w:r>
      <w:r>
        <w:t xml:space="preserve">Lagos University Teaching Hospital, Ikeja, Lagos State</w:t>
      </w:r>
    </w:p>
    <w:bookmarkStart w:id="20" w:name="abstract"/>
    <w:p>
      <w:pPr>
        <w:pStyle w:val="Heading3"/>
      </w:pPr>
      <w:r>
        <w:t xml:space="preserve">Abstract</w:t>
      </w:r>
    </w:p>
    <w:p>
      <w:pPr>
        <w:pStyle w:val="FirstParagraph"/>
      </w:pPr>
      <w:r>
        <w:t xml:space="preserve">The landscape of medical imaging in sub-Saharan Africa is undergoing a profound transformation. This article examines the critical role of the radiologist within the specific socio-economic and infrastructural context of Nigeria, with a particular focus on Lagos, Africa’s most populous city. As urbanization accelerates in Lagos, so too does the prevalence of both infectious diseases and non-communicable conditions requiring precise diagnostic imaging. However, there remains a significant disparity between patient demand and radiological expertise. This paper analyzes the current state of radiology practice in Nigeria, highlighting the unique challenges faced by the modern radiologist in Lagos, including infrastructural deficits, equipment maintenance issues, and brain drain. Furthermore, it explores innovative solutions such as tele-radiology integration with local expertise and capacity-building initiatives. The findings suggest that empowering the Nigerian radiologist through technological adaptation and policy support is essential for improving healthcare outcomes in Lagos and beyond.</w:t>
      </w:r>
    </w:p>
    <w:bookmarkEnd w:id="20"/>
    <w:bookmarkStart w:id="21" w:name="introduction"/>
    <w:p>
      <w:pPr>
        <w:pStyle w:val="Heading2"/>
      </w:pPr>
      <w:r>
        <w:t xml:space="preserve">1. Introduction</w:t>
      </w:r>
    </w:p>
    <w:p>
      <w:pPr>
        <w:pStyle w:val="FirstParagraph"/>
      </w:pPr>
      <w:r>
        <w:t xml:space="preserve">Radiology serves as the backbone of modern diagnostic medicine, providing critical insights that guide clinical decision-making, therapeutic interventions, and patient monitoring worldwide. In developed nations, the radiologist is a central figure in multidisciplinary teams, utilizing advanced modalities such as Magnetic Resonance Imaging (MRI), Computed Tomography (CT), and digital breast tomoscopy. However, in developing economies like Nigeria, the role of the radiologist is distinctively shaped by resource limitations and high patient volumes.</w:t>
      </w:r>
    </w:p>
    <w:p>
      <w:pPr>
        <w:pStyle w:val="BodyText"/>
      </w:pPr>
      <w:r>
        <w:t xml:space="preserve">Lagos, often referred to as the economic heartbeat of Nigeria, presents a unique microcosm for studying these dynamics. With a population estimated at over 15 million people and growing rapidly, Lagos faces immense pressure on its healthcare infrastructure. The city is no longer solely dealing with tropical diseases such as malaria and tuberculosis; there is an increasing burden of cancer, cardiovascular diseases, and trauma cases resulting from urbanization and road accidents. Consequently, the demand for accurate imaging has skyrocketed. In this context, the radiologist in Nigeria must not only be a skilled diagnostician but also a manager of scarce resources, ensuring that every scan provides maximum clinical value.</w:t>
      </w:r>
    </w:p>
    <w:bookmarkEnd w:id="21"/>
    <w:bookmarkStart w:id="22" w:name="X1052933c334224c1c3b0bd8b9ae899a9430a056"/>
    <w:p>
      <w:pPr>
        <w:pStyle w:val="Heading2"/>
      </w:pPr>
      <w:r>
        <w:t xml:space="preserve">2. The Current Landscape of Radiology in Lagos</w:t>
      </w:r>
    </w:p>
    <w:p>
      <w:pPr>
        <w:pStyle w:val="FirstParagraph"/>
      </w:pPr>
      <w:r>
        <w:t xml:space="preserve">The distribution of radiological services in Lagos is uneven, characterized by a dichotomy between private and public sectors. Private hospitals in affluent areas like Victoria Island and Ikoyi may possess state-of-the-art MRI machines and digital X-ray systems. In contrast, many public institutions serving the majority of Lagosians suffer from aging equipment, frequent breakdowns, and inconsistent power supply. For the radiologist working in these settings, proficiency is not just about interpreting images; it involves troubleshooting hardware issues during peak hours and adapting imaging protocols to accommodate older technology.</w:t>
      </w:r>
    </w:p>
    <w:p>
      <w:pPr>
        <w:pStyle w:val="BodyText"/>
      </w:pPr>
      <w:r>
        <w:t xml:space="preserve">Furthermore, the specialization within radiology in Nigeria is still emerging. While general radiologists are more common, subspecialists in neuroradiology, musculoskeletal imaging, and pediatric radiology are scarce. This shortage places a heavy cognitive load on individual professionals in Lagos, who must maintain broad expertise to handle the diverse range of pathologies presented by the city’s heterogeneous population.</w:t>
      </w:r>
    </w:p>
    <w:bookmarkEnd w:id="22"/>
    <w:bookmarkStart w:id="26" w:name="X33d29f53270fe4b973c597e5bd90528bb00bb23"/>
    <w:p>
      <w:pPr>
        <w:pStyle w:val="Heading2"/>
      </w:pPr>
      <w:r>
        <w:t xml:space="preserve">3. Challenges Confronting the Nigerian Radiologist</w:t>
      </w:r>
    </w:p>
    <w:bookmarkStart w:id="23" w:name="infrastructure-and-power-supply"/>
    <w:p>
      <w:pPr>
        <w:pStyle w:val="Heading3"/>
      </w:pPr>
      <w:r>
        <w:t xml:space="preserve">3.1 Infrastructure and Power Supply</w:t>
      </w:r>
    </w:p>
    <w:p>
      <w:pPr>
        <w:pStyle w:val="FirstParagraph"/>
      </w:pPr>
      <w:r>
        <w:t xml:space="preserve">The most pervasive challenge facing radiologists in Lagos is infrastructural instability. Medical imaging equipment, particularly CT and MRI scanners, requires stable voltage and uninterrupted power sources. Despite improvements in the national grid, fluctuations remain common. Radiologists often find themselves operating generators during scans, which introduces noise that can degrade image quality in ultrasound and occasionally affects sensitive electronic components of other modalities. This constant battle with infrastructure diverts time and energy away from diagnostic duties.</w:t>
      </w:r>
    </w:p>
    <w:bookmarkEnd w:id="23"/>
    <w:bookmarkStart w:id="24" w:name="the-brain-drain-phenomenon"/>
    <w:p>
      <w:pPr>
        <w:pStyle w:val="Heading3"/>
      </w:pPr>
      <w:r>
        <w:t xml:space="preserve">3.2 The Brain Drain Phenomenon</w:t>
      </w:r>
    </w:p>
    <w:p>
      <w:pPr>
        <w:pStyle w:val="FirstParagraph"/>
      </w:pPr>
      <w:r>
        <w:t xml:space="preserve">Nigeria, like many African nations, experiences a significant "Japa" syndrome—slang for the emigration of skilled professionals to Europe and North America. Radiologists are not immune to this trend. The allure of better remuneration, advanced training opportunities abroad, and improved working conditions leads many young radiologists in Nigeria to leave the country. This exodus creates a vacuum in tertiary institutions in Lagos, leaving senior radiologists stretched thin mentoring junior residents while managing full clinical caseloads.</w:t>
      </w:r>
    </w:p>
    <w:bookmarkEnd w:id="24"/>
    <w:bookmarkStart w:id="25" w:name="interpretation-workload"/>
    <w:p>
      <w:pPr>
        <w:pStyle w:val="Heading3"/>
      </w:pPr>
      <w:r>
        <w:t xml:space="preserve">3.3 Interpretation Workload</w:t>
      </w:r>
    </w:p>
    <w:p>
      <w:pPr>
        <w:pStyle w:val="FirstParagraph"/>
      </w:pPr>
      <w:r>
        <w:t xml:space="preserve">In many public hospitals in Lagos, a single radiologist may be responsible for interpreting hundreds of films or digital studies per day. The sheer volume of work compromises the time available for thorough analysis and correlation with clinical history. This high turnover increases the risk of diagnostic errors, which can have severe consequences for patient care.</w:t>
      </w:r>
    </w:p>
    <w:bookmarkEnd w:id="25"/>
    <w:bookmarkEnd w:id="26"/>
    <w:bookmarkStart w:id="30" w:name="X30169f6ab7af7cbcf6e94d27dfe37a34d3a503f"/>
    <w:p>
      <w:pPr>
        <w:pStyle w:val="Heading2"/>
      </w:pPr>
      <w:r>
        <w:t xml:space="preserve">4. Strategic Interventions and Future Directions</w:t>
      </w:r>
    </w:p>
    <w:bookmarkStart w:id="27" w:name="tele-radiology-and-hybrid-models"/>
    <w:p>
      <w:pPr>
        <w:pStyle w:val="Heading3"/>
      </w:pPr>
      <w:r>
        <w:t xml:space="preserve">4.1 Tele-radiology and Hybrid Models</w:t>
      </w:r>
    </w:p>
    <w:p>
      <w:pPr>
        <w:pStyle w:val="FirstParagraph"/>
      </w:pPr>
      <w:r>
        <w:t xml:space="preserve">To mitigate the shortage of specialists, a hybrid model involving tele-radiology is gaining traction in Lagos. In this system, preliminary imaging is performed locally by technologists, and images are transmitted securely to senior radiologists who may be working from home or other centers during off-peak hours. However, for this to be effective in Nigeria, the integration of local radiologists with global networks must be carefully managed. Pure outsourcing can undermine local capacity; therefore, the model should prioritize mentorship and rapid feedback loops that enhance the skills of on-site Nigerian radiologists.</w:t>
      </w:r>
    </w:p>
    <w:bookmarkEnd w:id="27"/>
    <w:bookmarkStart w:id="28" w:name="X45071e6dbf1efe8bc0243d0c81605c91a59d29f"/>
    <w:p>
      <w:pPr>
        <w:pStyle w:val="Heading3"/>
      </w:pPr>
      <w:r>
        <w:t xml:space="preserve">4.2 Capacity Building and Continuous Professional Development</w:t>
      </w:r>
    </w:p>
    <w:p>
      <w:pPr>
        <w:pStyle w:val="FirstParagraph"/>
      </w:pPr>
      <w:r>
        <w:t xml:space="preserve">The Radiological Society of Nigeria (RSN) has played a pivotal role in advocating for better training standards. Regular workshops, fellowship programs, and collaborations with international bodies are essential to keep the local radiologist up-to-date with global advancements without requiring them to leave the country. Focusing on ultrasound and digital X-ray—which are more robust and cost-effective—can provide immediate diagnostic benefits while infrastructure improves.</w:t>
      </w:r>
    </w:p>
    <w:bookmarkEnd w:id="28"/>
    <w:bookmarkStart w:id="29" w:name="policy-advocacy"/>
    <w:p>
      <w:pPr>
        <w:pStyle w:val="Heading3"/>
      </w:pPr>
      <w:r>
        <w:t xml:space="preserve">4.3 Policy Advocacy</w:t>
      </w:r>
    </w:p>
    <w:p>
      <w:pPr>
        <w:pStyle w:val="FirstParagraph"/>
      </w:pPr>
      <w:r>
        <w:t xml:space="preserve">Radiologists in Lagos must also engage in health policy advocacy. By presenting data on the economic benefit of early diagnosis through imaging, they can argue for increased government funding and private sector investment in medical hardware. Ensuring that procurement processes prioritize durable, easy-to-maintain equipment suitable for the local environment is crucial.</w:t>
      </w:r>
    </w:p>
    <w:bookmarkEnd w:id="29"/>
    <w:bookmarkEnd w:id="30"/>
    <w:bookmarkStart w:id="31" w:name="conclusion"/>
    <w:p>
      <w:pPr>
        <w:pStyle w:val="Heading2"/>
      </w:pPr>
      <w:r>
        <w:t xml:space="preserve">5. Conclusion</w:t>
      </w:r>
    </w:p>
    <w:p>
      <w:pPr>
        <w:pStyle w:val="FirstParagraph"/>
      </w:pPr>
      <w:r>
        <w:t xml:space="preserve">The radiologist in Nigeria, specifically within the bustling metropolis of Lagos, stands at a critical juncture. They are tasked with navigating a complex web of infrastructural challenges, high patient volumes, and workforce shortages while striving to deliver world-class diagnostic care. The path forward requires not only technological adoption but also systemic reforms that support professional development and retention. By empowering the radiologist through robust infrastructure, sustainable training models, and supportive policies, Lagos can transform its imaging sector into a model of efficiency for the rest of Africa. The resilience and expertise demonstrated by Nigerian radiologists today are foundational to building a healthier future for millions.</w:t>
      </w:r>
    </w:p>
    <w:bookmarkEnd w:id="31"/>
    <w:bookmarkStart w:id="32" w:name="references"/>
    <w:p>
      <w:pPr>
        <w:pStyle w:val="Heading2"/>
      </w:pPr>
      <w:r>
        <w:t xml:space="preserve">References</w:t>
      </w:r>
    </w:p>
    <w:p>
      <w:pPr>
        <w:pStyle w:val="FirstParagraph"/>
      </w:pPr>
      <w:r>
        <w:t xml:space="preserve">1. Adebayo, S., &amp; Ogunlade, T. (2021). *Challenges of Medical Imaging in Sub-Saharan Africa: A Review*. Journal of African Radiology, 14(3), 45-52.</w:t>
      </w:r>
    </w:p>
    <w:p>
      <w:pPr>
        <w:pStyle w:val="BodyText"/>
      </w:pPr>
      <w:r>
        <w:t xml:space="preserve">2. Lagos State Ministry of Health. (2023). *Annual Health Sector Report: Infrastructure and Human Resources*. Ikeja, Lagos.</w:t>
      </w:r>
    </w:p>
    <w:p>
      <w:pPr>
        <w:pStyle w:val="BodyText"/>
      </w:pPr>
      <w:r>
        <w:t xml:space="preserve">3. Okoye, P., et al. (2022). "Telemedicine and Tele-radiology in Nigeria: Opportunities for Remote Diagnostics." *Nigerian Medical Journal*, 63(1), 112-119.</w:t>
      </w:r>
    </w:p>
    <w:p>
      <w:pPr>
        <w:pStyle w:val="BodyText"/>
      </w:pPr>
      <w:r>
        <w:t xml:space="preserve">4. Radiological Society of Nigeria. (2024). *Strategic Plan for Capacity Building and Equipment Maintenance*. RSN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Diagnostic Medicine: A Case Study of Nigeria, Lagos</dc:title>
  <dc:creator/>
  <dc:language>en</dc:language>
  <cp:keywords/>
  <dcterms:created xsi:type="dcterms:W3CDTF">2026-07-29T09:54:52Z</dcterms:created>
  <dcterms:modified xsi:type="dcterms:W3CDTF">2026-07-29T09:54:52Z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