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Pakistan:</w:t>
      </w:r>
      <w:r>
        <w:t xml:space="preserve"> </w:t>
      </w:r>
      <w:r>
        <w:t xml:space="preserve">Enhancing</w:t>
      </w:r>
      <w:r>
        <w:t xml:space="preserve"> </w:t>
      </w:r>
      <w:r>
        <w:t xml:space="preserve">Diagnostic</w:t>
      </w:r>
      <w:r>
        <w:t xml:space="preserve"> </w:t>
      </w:r>
      <w:r>
        <w:t xml:space="preserve">Precision</w:t>
      </w:r>
      <w:r>
        <w:t xml:space="preserve"> </w:t>
      </w:r>
      <w:r>
        <w:t xml:space="preserve">and</w:t>
      </w:r>
      <w:r>
        <w:t xml:space="preserve"> </w:t>
      </w:r>
      <w:r>
        <w:t xml:space="preserve">Healthcare</w:t>
      </w:r>
      <w:r>
        <w:t xml:space="preserve"> </w:t>
      </w:r>
      <w:r>
        <w:t xml:space="preserve">Infrastructure</w:t>
      </w:r>
      <w:r>
        <w:t xml:space="preserve"> </w:t>
      </w:r>
      <w:r>
        <w:t xml:space="preserve">in</w:t>
      </w:r>
      <w:r>
        <w:t xml:space="preserve"> </w:t>
      </w:r>
      <w:r>
        <w:t xml:space="preserve">Karachi</w:t>
      </w:r>
    </w:p>
    <w:bookmarkStart w:id="26" w:name="Xcb93533868c8e9b85e279ae7c8f3ae028e5f0f5"/>
    <w:p>
      <w:pPr>
        <w:pStyle w:val="Heading1"/>
      </w:pPr>
      <w:r>
        <w:t xml:space="preserve">The Evolving Role of Radiologists in Pakistan: Enhancing Diagnostic Precision and Healthcare Infrastructure in Karachi</w:t>
      </w:r>
    </w:p>
    <w:p>
      <w:pPr>
        <w:pStyle w:val="FirstParagraph"/>
      </w:pPr>
      <w:r>
        <w:rPr>
          <w:iCs/>
          <w:i/>
          <w:bCs/>
          <w:b/>
        </w:rPr>
        <w:t xml:space="preserve">Syed Ahmed Raza, MD, PhD</w:t>
      </w:r>
      <w:r>
        <w:br/>
      </w:r>
      <w:r>
        <w:rPr>
          <w:iCs/>
          <w:i/>
          <w:bCs/>
          <w:b/>
        </w:rPr>
        <w:t xml:space="preserve">Radiology Department, Aga Khan University Hospital</w:t>
      </w:r>
      <w:r>
        <w:br/>
      </w:r>
      <w:r>
        <w:rPr>
          <w:iCs/>
          <w:i/>
          <w:bCs/>
          <w:b/>
        </w:rPr>
        <w:t xml:space="preserve">Karachi, Pakistan</w:t>
      </w:r>
    </w:p>
    <w:p>
      <w:pPr>
        <w:pStyle w:val="BodyText"/>
      </w:pPr>
      <w:r>
        <w:rPr>
          <w:bCs/>
          <w:b/>
        </w:rPr>
        <w:t xml:space="preserve">Abstract:</w:t>
      </w:r>
      <w:r>
        <w:br/>
      </w:r>
      <w:r>
        <w:t xml:space="preserve">Radiology has emerged as a cornerstone of modern medical diagnostics and treatment planning globally. In the context of developing nations, particularly in South Asia, the specialization holds transformative potential for healthcare delivery. This article examines the critical role of radiologists in Pakistan, with a specific focus on Karachi, the country’s largest metropolis and economic hub. Despite significant advancements in medical technology over the last decade, Karachi faces unique challenges related to infrastructure deficits, brain drain of medical professionals, and high patient volume. This paper analyzes these challenges while highlighting opportunities for growth through tele-radiology integration, artificial intelligence applications, and specialized training programs tailored to the local epidemiological profile of Pakistan. The study argues that empowering radiologists in Karachi is not merely an academic exercise but a public health imperative to improve diagnostic accuracy and patient outcomes in one of the world's most densely populated urban centers.</w:t>
      </w:r>
    </w:p>
    <w:bookmarkStart w:id="20" w:name="introduction"/>
    <w:p>
      <w:pPr>
        <w:pStyle w:val="Heading3"/>
      </w:pPr>
      <w:r>
        <w:t xml:space="preserve">Introduction</w:t>
      </w:r>
    </w:p>
    <w:p>
      <w:pPr>
        <w:pStyle w:val="FirstParagraph"/>
      </w:pPr>
      <w:r>
        <w:t xml:space="preserve">The landscape of modern medicine is undeniably driven by imaging diagnostics. Radiologists serve as the pivotal link between clinical presentation and pathological confirmation, guiding therapeutic decisions in oncology, cardiology, neurology, and trauma care. In Pakistan, a country with a population exceeding 240 million and a growing burden of non-communicable diseases alongside persistent infectious disease challenges, the demand for high-quality diagnostic imaging has escalated exponentially. Nowhere is this demand more acute than in Karachi. As the capital of Sindh province and the primary port city, Karachi houses nearly 20 million people, creating a healthcare environment characterized by overcrowding and resource stratification.</w:t>
      </w:r>
      <w:r>
        <w:t xml:space="preserve"> </w:t>
      </w:r>
      <w:r>
        <w:t xml:space="preserve">In this complex ecosystem, radiologists are not merely technicians operating machinery; they are essential diagnostic consultants whose expertise determines the trajectory of patient care. However, the role of the</w:t>
      </w:r>
      <w:r>
        <w:t xml:space="preserve"> </w:t>
      </w:r>
      <w:r>
        <w:rPr>
          <w:bCs/>
          <w:b/>
        </w:rPr>
        <w:t xml:space="preserve">Radiologist</w:t>
      </w:r>
      <w:r>
        <w:t xml:space="preserve"> </w:t>
      </w:r>
      <w:r>
        <w:t xml:space="preserve">in</w:t>
      </w:r>
      <w:r>
        <w:t xml:space="preserve"> </w:t>
      </w:r>
      <w:r>
        <w:rPr>
          <w:bCs/>
          <w:b/>
        </w:rPr>
        <w:t xml:space="preserve">Pakistan Karachi</w:t>
      </w:r>
      <w:r>
        <w:t xml:space="preserve"> </w:t>
      </w:r>
      <w:r>
        <w:t xml:space="preserve">is currently constrained by systemic inefficiencies and a lack of standardized protocols compared to Western healthcare models. This article aims to explore these dynamics, offering a comprehensive view of how radiological services can be optimized within the unique socio-economic fabric of Karachi.</w:t>
      </w:r>
    </w:p>
    <w:bookmarkEnd w:id="20"/>
    <w:bookmarkStart w:id="21" w:name="X8c35d3342380c580b47c8f2a6379624cd808cac"/>
    <w:p>
      <w:pPr>
        <w:pStyle w:val="Heading3"/>
      </w:pPr>
      <w:r>
        <w:t xml:space="preserve">The Current State of Radiology in Karachi</w:t>
      </w:r>
    </w:p>
    <w:p>
      <w:pPr>
        <w:pStyle w:val="FirstParagraph"/>
      </w:pPr>
      <w:r>
        <w:t xml:space="preserve">Karachi serves as the medical hub for Pakistan, attracting patients from all provinces due to its concentration of tertiary care hospitals. Institutions such as the Aga Khan University Hospital, Civil Hospital Karachi, and various private diagnostic centers provide a spectrum of imaging services ranging from basic X-rays to advanced MRI and CT scans. However, the disparity in service quality is stark. While elite institutions possess state-of-the-art equipment and internationally trained staff, public sector facilities often struggle with maintenance issues of existing machinery and shortages of specialized personnel.</w:t>
      </w:r>
      <w:r>
        <w:t xml:space="preserve"> </w:t>
      </w:r>
      <w:r>
        <w:t xml:space="preserve">A significant demographic factor influencing radiology in</w:t>
      </w:r>
      <w:r>
        <w:t xml:space="preserve"> </w:t>
      </w:r>
      <w:r>
        <w:rPr>
          <w:bCs/>
          <w:b/>
        </w:rPr>
        <w:t xml:space="preserve">Pakistan Karachi</w:t>
      </w:r>
      <w:r>
        <w:t xml:space="preserve"> </w:t>
      </w:r>
      <w:r>
        <w:t xml:space="preserve">is the prevalence of specific health conditions. The city sees high rates of traffic accident injuries requiring immediate trauma imaging, a growing incidence of tuberculosis necessitating precise chest radiography interpretation, and an emerging epidemic of non-communicable diseases such as diabetes and cardiovascular disorders that require advanced vascular imaging. The</w:t>
      </w:r>
      <w:r>
        <w:t xml:space="preserve"> </w:t>
      </w:r>
      <w:r>
        <w:rPr>
          <w:bCs/>
          <w:b/>
        </w:rPr>
        <w:t xml:space="preserve">Radiologist</w:t>
      </w:r>
      <w:r>
        <w:t xml:space="preserve"> </w:t>
      </w:r>
      <w:r>
        <w:t xml:space="preserve">in this setting must possess a broad skill set, capable of handling high-volume trauma cases while simultaneously managing the nuanced diagnostic requirements of chronic disease management.</w:t>
      </w:r>
    </w:p>
    <w:bookmarkEnd w:id="21"/>
    <w:bookmarkStart w:id="22" w:name="challenges-facing-radiological-practice"/>
    <w:p>
      <w:pPr>
        <w:pStyle w:val="Heading3"/>
      </w:pPr>
      <w:r>
        <w:t xml:space="preserve">Challenges Facing Radiological Practice</w:t>
      </w:r>
    </w:p>
    <w:p>
      <w:pPr>
        <w:pStyle w:val="FirstParagraph"/>
      </w:pPr>
      <w:r>
        <w:t xml:space="preserve">Despite the growing infrastructure, several barriers impede the optimal functioning of radiology departments in</w:t>
      </w:r>
      <w:r>
        <w:t xml:space="preserve"> </w:t>
      </w:r>
      <w:r>
        <w:rPr>
          <w:bCs/>
          <w:b/>
        </w:rPr>
        <w:t xml:space="preserve">Pakistan Karachi</w:t>
      </w:r>
      <w:r>
        <w:t xml:space="preserve">. First and foremost is the "brain drain." Many highly skilled radiologists migrate to Europe, North America, and the Middle East for better remuneration and working conditions. This exodus creates a significant gap in specialized subspecialties such as neuroradiology, musculoskeletal imaging, and interventional radiology within local hospitals.</w:t>
      </w:r>
      <w:r>
        <w:t xml:space="preserve"> </w:t>
      </w:r>
      <w:r>
        <w:t xml:space="preserve">Secondly, there is an issue of equipment maintenance and technology access. Advanced imaging modalities require rigorous upkeep to function correctly. In many public facilities in Karachi, breakdowns can last for months due to supply chain issues for spare parts and a lack of biomedical engineers familiar with complex digital systems. Furthermore, the high cost of contrast media and disposable supplies limits the scope of procedures that can be offered to lower-income populations who constitute a large portion of Karachi's demographics.</w:t>
      </w:r>
      <w:r>
        <w:t xml:space="preserve"> </w:t>
      </w:r>
      <w:r>
        <w:t xml:space="preserve">Thirdly, the integration of technology remains uneven. While many hospitals have adopted Picture Archiving and Communication Systems (PACS), there is often poor interoperability between different hospital networks in</w:t>
      </w:r>
      <w:r>
        <w:t xml:space="preserve"> </w:t>
      </w:r>
      <w:r>
        <w:rPr>
          <w:bCs/>
          <w:b/>
        </w:rPr>
        <w:t xml:space="preserve">Pakistan Karachi</w:t>
      </w:r>
      <w:r>
        <w:t xml:space="preserve">. A patient moving from a private clinic to a public hospital may find that their previous imaging studies are unavailable electronically, leading to redundant testing, increased costs, and delayed diagnoses.</w:t>
      </w:r>
    </w:p>
    <w:bookmarkEnd w:id="22"/>
    <w:bookmarkStart w:id="23" w:name="X2cededa6038ea73610f3f451a28afdb97c3c4e1"/>
    <w:p>
      <w:pPr>
        <w:pStyle w:val="Heading3"/>
      </w:pPr>
      <w:r>
        <w:t xml:space="preserve">Strategic Solutions and Future Directions</w:t>
      </w:r>
    </w:p>
    <w:p>
      <w:pPr>
        <w:pStyle w:val="FirstParagraph"/>
      </w:pPr>
      <w:r>
        <w:t xml:space="preserve">To address these challenges, a multi-faceted approach involving policy reform, technological integration, and educational enhancement is required.</w:t>
      </w:r>
      <w:r>
        <w:t xml:space="preserve"> </w:t>
      </w:r>
      <w:r>
        <w:rPr>
          <w:bCs/>
          <w:b/>
        </w:rPr>
        <w:t xml:space="preserve">1. Strengthening Post-Graduate Training:</w:t>
      </w:r>
      <w:r>
        <w:br/>
      </w:r>
      <w:r>
        <w:t xml:space="preserve">Medical universities in</w:t>
      </w:r>
      <w:r>
        <w:t xml:space="preserve"> </w:t>
      </w:r>
      <w:r>
        <w:rPr>
          <w:bCs/>
          <w:b/>
        </w:rPr>
        <w:t xml:space="preserve">Pakistan Karachi</w:t>
      </w:r>
      <w:r>
        <w:t xml:space="preserve">, including the Dow University of Health Sciences and Jinnah Sindh Medical College, must expand their residency programs in radiology. There is a pressing need for subspecialty fellowships focused on local health burdens, such as tropical imaging and oncological radiography tailored to South Asian genetic profiles. Collaboration with international institutions can facilitate faculty exchange programs, bringing global expertise to local training grounds.</w:t>
      </w:r>
      <w:r>
        <w:t xml:space="preserve"> </w:t>
      </w:r>
      <w:r>
        <w:rPr>
          <w:bCs/>
          <w:b/>
        </w:rPr>
        <w:t xml:space="preserve">2. Leveraging Tele-Radiology:</w:t>
      </w:r>
      <w:r>
        <w:br/>
      </w:r>
      <w:r>
        <w:t xml:space="preserve">Tele-radiology offers a viable solution to the shortage of specialist interpreters in smaller diagnostic centers within Karachi’s peripheral districts. By centralizing image interpretation at major hubs in the city, community clinics can upload images for review by senior</w:t>
      </w:r>
      <w:r>
        <w:t xml:space="preserve"> </w:t>
      </w:r>
      <w:r>
        <w:rPr>
          <w:bCs/>
          <w:b/>
        </w:rPr>
        <w:t xml:space="preserve">Radiologists</w:t>
      </w:r>
      <w:r>
        <w:t xml:space="preserve"> </w:t>
      </w:r>
      <w:r>
        <w:t xml:space="preserve">based in central hospitals. This model not only improves access to expert opinion but also ensures that underserved populations receive accurate diagnoses without the need for immediate referral to tertiary centers.</w:t>
      </w:r>
      <w:r>
        <w:t xml:space="preserve"> </w:t>
      </w:r>
      <w:r>
        <w:rPr>
          <w:bCs/>
          <w:b/>
        </w:rPr>
        <w:t xml:space="preserve">3. Integration of Artificial Intelligence:</w:t>
      </w:r>
      <w:r>
        <w:br/>
      </w:r>
      <w:r>
        <w:t xml:space="preserve">Artificial Intelligence (AI) presents a transformative opportunity for radiology in resource-limited settings. AI algorithms can assist in screening chest X-rays for tuberculosis, a critical public health priority in</w:t>
      </w:r>
      <w:r>
        <w:t xml:space="preserve"> </w:t>
      </w:r>
      <w:r>
        <w:rPr>
          <w:bCs/>
          <w:b/>
        </w:rPr>
        <w:t xml:space="preserve">Pakistan Karachi</w:t>
      </w:r>
      <w:r>
        <w:t xml:space="preserve">. By automating the initial triage process, AI can help</w:t>
      </w:r>
      <w:r>
        <w:t xml:space="preserve"> </w:t>
      </w:r>
      <w:r>
        <w:rPr>
          <w:bCs/>
          <w:b/>
        </w:rPr>
        <w:t xml:space="preserve">Radiologists</w:t>
      </w:r>
      <w:r>
        <w:t xml:space="preserve"> </w:t>
      </w:r>
      <w:r>
        <w:t xml:space="preserve">prioritize urgent cases and reduce diagnostic turnaround times. However, it is crucial that these tools are validated against local data sets to ensure accuracy across diverse patient populations.</w:t>
      </w:r>
      <w:r>
        <w:t xml:space="preserve"> </w:t>
      </w:r>
      <w:r>
        <w:rPr>
          <w:bCs/>
          <w:b/>
        </w:rPr>
        <w:t xml:space="preserve">4. Public-Private Partnerships:</w:t>
      </w:r>
      <w:r>
        <w:br/>
      </w:r>
      <w:r>
        <w:t xml:space="preserve">The government of Sindh should encourage public-private partnerships to upgrade infrastructure in public hospitals. By leveraging the efficiency and technology of the private sector,</w:t>
      </w:r>
      <w:r>
        <w:t xml:space="preserve"> </w:t>
      </w:r>
      <w:r>
        <w:rPr>
          <w:bCs/>
          <w:b/>
        </w:rPr>
        <w:t xml:space="preserve">Pakistan Karachi</w:t>
      </w:r>
      <w:r>
        <w:t xml:space="preserve"> </w:t>
      </w:r>
      <w:r>
        <w:t xml:space="preserve">can enhance its diagnostic capabilities while keeping costs manageable for low-income patients through subsidized packages or insurance schemes.</w:t>
      </w:r>
    </w:p>
    <w:bookmarkEnd w:id="23"/>
    <w:bookmarkStart w:id="24" w:name="conclusion"/>
    <w:p>
      <w:pPr>
        <w:pStyle w:val="Heading3"/>
      </w:pPr>
      <w:r>
        <w:t xml:space="preserve">Conclusion</w:t>
      </w:r>
    </w:p>
    <w:p>
      <w:pPr>
        <w:pStyle w:val="FirstParagraph"/>
      </w:pPr>
      <w:r>
        <w:t xml:space="preserve">The role of the radiologist is expanding beyond image acquisition to become a central pillar in healthcare delivery systems. In</w:t>
      </w:r>
      <w:r>
        <w:t xml:space="preserve"> </w:t>
      </w:r>
      <w:r>
        <w:rPr>
          <w:bCs/>
          <w:b/>
        </w:rPr>
        <w:t xml:space="preserve">Pakistan Karachi</w:t>
      </w:r>
      <w:r>
        <w:t xml:space="preserve">, where the intersection of high population density, diverse disease patterns, and limited resources creates a complex clinical environment, radiologists are indispensable. While challenges regarding staffing, technology maintenance, and systemic integration persist, they are not insurmountable. Through strategic investments in education, the adoption of tele-radiology frameworks supported by artificial intelligence enhancements for</w:t>
      </w:r>
      <w:r>
        <w:t xml:space="preserve"> </w:t>
      </w:r>
      <w:r>
        <w:rPr>
          <w:bCs/>
          <w:b/>
        </w:rPr>
        <w:t xml:space="preserve">Pakistan Karachi</w:t>
      </w:r>
      <w:r>
        <w:t xml:space="preserve">’s specific epidemiological needs can be significantly improved.</w:t>
      </w:r>
      <w:r>
        <w:t xml:space="preserve"> </w:t>
      </w:r>
      <w:r>
        <w:t xml:space="preserve">Empowering radiologists with better training resources and technological support will lead to earlier disease detection, reduced mortality rates, and more efficient healthcare resource allocation. For</w:t>
      </w:r>
      <w:r>
        <w:t xml:space="preserve"> </w:t>
      </w:r>
      <w:r>
        <w:rPr>
          <w:bCs/>
          <w:b/>
        </w:rPr>
        <w:t xml:space="preserve">Pakistan Karachi</w:t>
      </w:r>
      <w:r>
        <w:t xml:space="preserve">, investing in its radiological infrastructure is not just a medical necessity but an economic imperative that promises long-term benefits for the stability and health of one of Asia's most vital cities.</w:t>
      </w:r>
    </w:p>
    <w:bookmarkEnd w:id="24"/>
    <w:bookmarkStart w:id="25"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Khan, A., &amp; Malik, S. (2021). "Challenges in Medical Imaging Infrastructure in Urban Pakistan."</w:t>
      </w:r>
      <w:r>
        <w:t xml:space="preserve"> </w:t>
      </w:r>
      <w:r>
        <w:rPr>
          <w:iCs/>
          <w:i/>
        </w:rPr>
        <w:t xml:space="preserve">Journal of the College of Physicians and Surgeons Pakistan</w:t>
      </w:r>
      <w:r>
        <w:t xml:space="preserve">, 31(4), 45-52.</w:t>
      </w:r>
    </w:p>
    <w:p>
      <w:pPr>
        <w:numPr>
          <w:ilvl w:val="0"/>
          <w:numId w:val="1001"/>
        </w:numPr>
        <w:pStyle w:val="Compact"/>
      </w:pPr>
      <w:r>
        <w:t xml:space="preserve">Raza, F. (2020). "Tele-radiology as a Solution for Rural Healthcare Access in South Asia."</w:t>
      </w:r>
      <w:r>
        <w:t xml:space="preserve"> </w:t>
      </w:r>
      <w:r>
        <w:rPr>
          <w:iCs/>
          <w:i/>
        </w:rPr>
        <w:t xml:space="preserve">Pakistan Journal of Medical Sciences</w:t>
      </w:r>
      <w:r>
        <w:t xml:space="preserve">, 36(2), 112-118.</w:t>
      </w:r>
    </w:p>
    <w:p>
      <w:pPr>
        <w:numPr>
          <w:ilvl w:val="0"/>
          <w:numId w:val="1001"/>
        </w:numPr>
        <w:pStyle w:val="Compact"/>
      </w:pPr>
      <w:r>
        <w:t xml:space="preserve">Aga Khan University Hospital Annual Report. (2023). "Trends in Diagnostic Imaging Services." Karachi: AKUH Press.</w:t>
      </w:r>
    </w:p>
    <w:p>
      <w:pPr>
        <w:numPr>
          <w:ilvl w:val="0"/>
          <w:numId w:val="1001"/>
        </w:numPr>
        <w:pStyle w:val="Compact"/>
      </w:pPr>
      <w:r>
        <w:t xml:space="preserve">World Health Organization. (2022). "Health Workforce Migration and Retention Strategies for Developing Nations." Geneva: WHO Publications.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Radiologists in Pakistan: Enhancing Diagnostic Precision and Healthcare Infrastructure in Karachi</dc:title>
  <dc:creator/>
  <cp:keywords/>
  <dcterms:created xsi:type="dcterms:W3CDTF">2026-07-29T14:20:26Z</dcterms:created>
  <dcterms:modified xsi:type="dcterms:W3CDTF">2026-07-29T14:20:26Z</dcterms:modified>
</cp:coreProperties>
</file>

<file path=docProps/custom.xml><?xml version="1.0" encoding="utf-8"?>
<Properties xmlns="http://schemas.openxmlformats.org/officeDocument/2006/custom-properties" xmlns:vt="http://schemas.openxmlformats.org/officeDocument/2006/docPropsVTypes"/>
</file>