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Qatar</w:t>
      </w:r>
      <w:r>
        <w:t xml:space="preserve"> </w:t>
      </w:r>
      <w:r>
        <w:t xml:space="preserve">Doha:</w:t>
      </w:r>
      <w:r>
        <w:t xml:space="preserve"> </w:t>
      </w:r>
      <w:r>
        <w:t xml:space="preserve">Navigating</w:t>
      </w:r>
      <w:r>
        <w:t xml:space="preserve"> </w:t>
      </w:r>
      <w:r>
        <w:t xml:space="preserve">Diagnostic</w:t>
      </w:r>
      <w:r>
        <w:t xml:space="preserve"> </w:t>
      </w:r>
      <w:r>
        <w:t xml:space="preserve">Excellence</w:t>
      </w:r>
      <w:r>
        <w:t xml:space="preserve"> </w:t>
      </w:r>
      <w:r>
        <w:t xml:space="preserve">Amidst</w:t>
      </w:r>
      <w:r>
        <w:t xml:space="preserve"> </w:t>
      </w:r>
      <w:r>
        <w:t xml:space="preserve">Healthcare</w:t>
      </w:r>
      <w:r>
        <w:t xml:space="preserve"> </w:t>
      </w:r>
      <w:r>
        <w:t xml:space="preserve">Modernization</w:t>
      </w:r>
    </w:p>
    <w:bookmarkStart w:id="26" w:name="X05eb66877155dfb959ac48575a0f349c4662c1e"/>
    <w:p>
      <w:pPr>
        <w:pStyle w:val="Heading1"/>
      </w:pPr>
      <w:r>
        <w:t xml:space="preserve">The Evolving Role of the Radiologist in Qatar Doha: Navigating Diagnostic Excellence Amidst Healthcare Modernization</w:t>
      </w:r>
    </w:p>
    <w:p>
      <w:pPr>
        <w:pStyle w:val="FirstParagraph"/>
      </w:pPr>
      <w:r>
        <w:rPr>
          <w:bCs/>
          <w:b/>
        </w:rPr>
        <w:t xml:space="preserve">Abstract</w:t>
      </w:r>
    </w:p>
    <w:p>
      <w:pPr>
        <w:pStyle w:val="BodyText"/>
      </w:pPr>
      <w:r>
        <w:t xml:space="preserve">This article examines the critical transformation of radiology practice within the unique healthcare landscape of Qatar Doha. As part of a broader national vision to achieve world-class healthcare standards, the role of the</w:t>
      </w:r>
      <w:r>
        <w:t xml:space="preserve"> </w:t>
      </w:r>
      <w:r>
        <w:rPr>
          <w:iCs/>
          <w:i/>
        </w:rPr>
        <w:t xml:space="preserve">Radiologist</w:t>
      </w:r>
      <w:r>
        <w:t xml:space="preserve"> </w:t>
      </w:r>
      <w:r>
        <w:t xml:space="preserve">has expanded from traditional image interpretation to becoming a central pillar in interdisciplinary patient care. This paper explores how technological integration, subspecialization, and adherence to international quality standards are redefining radiological services in Qatar Doha. By analyzing current trends in AI adoption, radiation safety protocols, and the specific epidemiological needs of the Qatari population, this study highlights the strategic importance of radiology in supporting National Health Strategy 2030 goals.</w:t>
      </w:r>
    </w:p>
    <w:bookmarkStart w:id="20" w:name="introduction"/>
    <w:p>
      <w:pPr>
        <w:pStyle w:val="Heading2"/>
      </w:pPr>
      <w:r>
        <w:t xml:space="preserve">Introduction</w:t>
      </w:r>
    </w:p>
    <w:p>
      <w:pPr>
        <w:pStyle w:val="FirstParagraph"/>
      </w:pPr>
      <w:r>
        <w:t xml:space="preserve">In recent decades, healthcare systems globally have undergone significant restructuring to meet emerging public health challenges and technological advancements. In the State of Qatar, located in Doha on the northeastern coast of the Arabian Peninsula, this transformation is particularly pronounced. The establishment of Hamad Medical Corporation (HMC) and Sidra Medicine has positioned Qatar as a regional hub for medical excellence. Central to this achievement is the department of radiology, where professionals known as</w:t>
      </w:r>
      <w:r>
        <w:t xml:space="preserve"> </w:t>
      </w:r>
      <w:r>
        <w:rPr>
          <w:iCs/>
          <w:i/>
        </w:rPr>
        <w:t xml:space="preserve">Radiologist</w:t>
      </w:r>
      <w:r>
        <w:t xml:space="preserve">s play an indispensable role in diagnostic accuracy and treatment planning.</w:t>
      </w:r>
    </w:p>
    <w:p>
      <w:pPr>
        <w:pStyle w:val="BodyText"/>
      </w:pPr>
      <w:r>
        <w:t xml:space="preserve">The context of Doha presents unique logistical and demographic factors. The city serves a diverse population comprising both Qatari nationals and a large expatriate workforce. This diversity necessitates a radiological service that is not only technically advanced but also culturally competent and epidemiologically aware. As the demand for imaging services grows due to an aging population and the rising prevalence of non-communicable diseases, understanding the specific contributions of</w:t>
      </w:r>
      <w:r>
        <w:t xml:space="preserve"> </w:t>
      </w:r>
      <w:r>
        <w:rPr>
          <w:iCs/>
          <w:i/>
        </w:rPr>
        <w:t xml:space="preserve">Radiologist</w:t>
      </w:r>
      <w:r>
        <w:t xml:space="preserve"> </w:t>
      </w:r>
      <w:r>
        <w:t xml:space="preserve">practices in Qatar Doha becomes essential for healthcare policymakers and medical practitioners alike.</w:t>
      </w:r>
    </w:p>
    <w:bookmarkEnd w:id="20"/>
    <w:bookmarkStart w:id="21" w:name="X4fefb7785d1083160bf40001f48e4e17efb5523"/>
    <w:p>
      <w:pPr>
        <w:pStyle w:val="Heading2"/>
      </w:pPr>
      <w:r>
        <w:t xml:space="preserve">The Strategic Framework: Vision 2030 and Diagnostic Imaging</w:t>
      </w:r>
    </w:p>
    <w:p>
      <w:pPr>
        <w:pStyle w:val="FirstParagraph"/>
      </w:pPr>
      <w:r>
        <w:t xml:space="preserve">The National Health Strategy (NHS) of Qatar, aligned with the broader Qatar National Vision 2030, emphasizes preventive care, health promotion, and high-quality clinical services. Within this framework, diagnostic imaging is not merely a support service but a foundational element of patient management. In Doha’s major teaching hospitals and specialized centers like the Primary Health Care Corporation (PHCC),</w:t>
      </w:r>
      <w:r>
        <w:t xml:space="preserve"> </w:t>
      </w:r>
      <w:r>
        <w:rPr>
          <w:iCs/>
          <w:i/>
        </w:rPr>
        <w:t xml:space="preserve">Radiologist</w:t>
      </w:r>
      <w:r>
        <w:t xml:space="preserve">s are increasingly integrated into multidisciplinary teams.</w:t>
      </w:r>
    </w:p>
    <w:p>
      <w:pPr>
        <w:pStyle w:val="BodyText"/>
      </w:pPr>
      <w:r>
        <w:t xml:space="preserve">This integration is evident in oncology, where precise staging via MRI and PET-CT scans determines therapeutic pathways. In Doha’s comprehensive cancer care centers, the accuracy of a</w:t>
      </w:r>
      <w:r>
        <w:t xml:space="preserve"> </w:t>
      </w:r>
      <w:r>
        <w:rPr>
          <w:iCs/>
          <w:i/>
        </w:rPr>
        <w:t xml:space="preserve">Radiologist</w:t>
      </w:r>
      <w:r>
        <w:t xml:space="preserve"> </w:t>
      </w:r>
      <w:r>
        <w:t xml:space="preserve">directly influences survival rates and quality of life outcomes. Furthermore, the push for value-based healthcare in Qatar has led to stricter protocols for appropriate imaging utilization, reducing unnecessary radiation exposure while ensuring that critical diagnoses are not missed.</w:t>
      </w:r>
    </w:p>
    <w:bookmarkEnd w:id="21"/>
    <w:bookmarkStart w:id="22" w:name="X7a13420442ee8630bf67bff5dbb0fae1c5d1921"/>
    <w:p>
      <w:pPr>
        <w:pStyle w:val="Heading2"/>
      </w:pPr>
      <w:r>
        <w:t xml:space="preserve">Technological Advancements and Artificial Intelligence in Doha</w:t>
      </w:r>
    </w:p>
    <w:p>
      <w:pPr>
        <w:pStyle w:val="FirstParagraph"/>
      </w:pPr>
      <w:r>
        <w:t xml:space="preserve">The adoption of cutting-edge technology is a hallmark of the radiology departments in Qatar Doha. High-field strength MRI units (3.0 Tesla), advanced CT scanners with dual-energy capabilities, and digital mammography systems are now standard features in leading institutions. However, hardware alone does not define modern radiology; it is the integration of software and analytics that creates value.</w:t>
      </w:r>
    </w:p>
    <w:p>
      <w:pPr>
        <w:pStyle w:val="BodyText"/>
      </w:pPr>
      <w:r>
        <w:t xml:space="preserve">Artificial Intelligence (AI) has emerged as a transformative force in Qatar’s radiological sector. Local initiatives have begun piloting AI-driven tools for automated detection of pulmonary nodules on CT scans, fracture identification in trauma cases, and screening for diabetic retinopathy through fundus imaging. For the</w:t>
      </w:r>
      <w:r>
        <w:t xml:space="preserve"> </w:t>
      </w:r>
      <w:r>
        <w:rPr>
          <w:iCs/>
          <w:i/>
        </w:rPr>
        <w:t xml:space="preserve">Radiologist</w:t>
      </w:r>
      <w:r>
        <w:t xml:space="preserve"> </w:t>
      </w:r>
      <w:r>
        <w:t xml:space="preserve">working in Doha, these tools serve as decision-support systems rather than replacements. They enhance productivity by prioritizing urgent cases and flagging potential anomalies for review. This symbiotic relationship between human expertise and machine learning is crucial in managing the high patient volume characteristic of Doha’s healthcare system.</w:t>
      </w:r>
    </w:p>
    <w:bookmarkEnd w:id="22"/>
    <w:bookmarkStart w:id="23" w:name="X34a08c7220270e9340e2110be93b47f4679f55d"/>
    <w:p>
      <w:pPr>
        <w:pStyle w:val="Heading2"/>
      </w:pPr>
      <w:r>
        <w:t xml:space="preserve">Subspecialization and Academic Collaboration</w:t>
      </w:r>
    </w:p>
    <w:p>
      <w:pPr>
        <w:pStyle w:val="FirstParagraph"/>
      </w:pPr>
      <w:r>
        <w:t xml:space="preserve">To meet complex diagnostic demands, radiology practice in Qatar Doha has moved towards a subspecialty model. Rather than generalist practices, institutions employ specialists in neuroradiology, musculoskeletal imaging, cardiovascular imaging, breast imaging (with dedicated tomosynthesis and biopsy suites), and interventional radiology. This level of specialization ensures that the</w:t>
      </w:r>
      <w:r>
        <w:t xml:space="preserve"> </w:t>
      </w:r>
      <w:r>
        <w:rPr>
          <w:iCs/>
          <w:i/>
        </w:rPr>
        <w:t xml:space="preserve">Radiologist</w:t>
      </w:r>
      <w:r>
        <w:t xml:space="preserve"> </w:t>
      </w:r>
      <w:r>
        <w:t xml:space="preserve">possesses deep expertise in specific anatomical regions or pathologies.</w:t>
      </w:r>
    </w:p>
    <w:p>
      <w:pPr>
        <w:pStyle w:val="BodyText"/>
      </w:pPr>
      <w:r>
        <w:t xml:space="preserve">Moreover, Qatar Doha has become a center for academic collaboration. Partnerships with international universities and research institutions facilitate joint studies on imaging biomarkers relevant to Middle Eastern populations. These collaborations allow local</w:t>
      </w:r>
      <w:r>
        <w:t xml:space="preserve"> </w:t>
      </w:r>
      <w:r>
        <w:rPr>
          <w:iCs/>
          <w:i/>
        </w:rPr>
        <w:t xml:space="preserve">Radiologist</w:t>
      </w:r>
      <w:r>
        <w:t xml:space="preserve">s to contribute to global knowledge while bringing evidence-based practices back home. For instance, research into the radiogenomic profiling of cancers prevalent in the Gulf region helps tailor treatments more effectively.</w:t>
      </w:r>
    </w:p>
    <w:bookmarkEnd w:id="23"/>
    <w:bookmarkStart w:id="24" w:name="challenges-and-future-directions"/>
    <w:p>
      <w:pPr>
        <w:pStyle w:val="Heading2"/>
      </w:pPr>
      <w:r>
        <w:t xml:space="preserve">Challenges and Future Directions</w:t>
      </w:r>
    </w:p>
    <w:p>
      <w:pPr>
        <w:pStyle w:val="FirstParagraph"/>
      </w:pPr>
      <w:r>
        <w:t xml:space="preserve">Despite significant progress, challenges remain. The shortage of locally trained subspecialists necessitates continued reliance on expatriate expertise, although training programs at Weill Cornell Medicine-Qatar and Qatar University are steadily increasing the local workforce capacity. Additionally, data privacy and cybersecurity are growing concerns as hospitals in Doha migrate toward fully integrated electronic health records (EHR) and cloud-based imaging archives.</w:t>
      </w:r>
    </w:p>
    <w:p>
      <w:pPr>
        <w:pStyle w:val="BodyText"/>
      </w:pPr>
      <w:r>
        <w:t xml:space="preserve">The role of the</w:t>
      </w:r>
      <w:r>
        <w:t xml:space="preserve"> </w:t>
      </w:r>
      <w:r>
        <w:rPr>
          <w:iCs/>
          <w:i/>
        </w:rPr>
        <w:t xml:space="preserve">Radiologist</w:t>
      </w:r>
      <w:r>
        <w:t xml:space="preserve"> </w:t>
      </w:r>
      <w:r>
        <w:t xml:space="preserve">is also evolving to include greater patient interaction. In procedures such as interventional radiology, direct consultation and post-procedural care are vital. Ensuring that communication across language barriers is maintained in a multicultural setting like Doha requires ongoing training and resources.</w:t>
      </w:r>
    </w:p>
    <w:bookmarkEnd w:id="24"/>
    <w:bookmarkStart w:id="25" w:name="conclusion"/>
    <w:p>
      <w:pPr>
        <w:pStyle w:val="Heading2"/>
      </w:pPr>
      <w:r>
        <w:t xml:space="preserve">Conclusion</w:t>
      </w:r>
    </w:p>
    <w:p>
      <w:pPr>
        <w:pStyle w:val="FirstParagraph"/>
      </w:pPr>
      <w:r>
        <w:t xml:space="preserve">In conclusion, the practice of radiology in Qatar Doha represents a dynamic intersection of traditional medical expertise and modern technological innovation. The</w:t>
      </w:r>
      <w:r>
        <w:t xml:space="preserve"> </w:t>
      </w:r>
      <w:r>
        <w:rPr>
          <w:iCs/>
          <w:i/>
        </w:rPr>
        <w:t xml:space="preserve">Radiologist</w:t>
      </w:r>
      <w:r>
        <w:t xml:space="preserve"> </w:t>
      </w:r>
      <w:r>
        <w:t xml:space="preserve">is no longer just an image interpreter but a critical consultant, researcher, and leader in healthcare delivery. As Qatar continues to refine its health infrastructure under Vision 2030, the strategic investment in radiological services remains paramount. By fostering academic excellence, embracing artificial intelligence, and prioritizing patient-centered care through specialized subservices, Qatar Doha sets a benchmark for how developing nations can achieve world-class diagnostic capabilities.</w:t>
      </w:r>
    </w:p>
    <w:p>
      <w:pPr>
        <w:pStyle w:val="BodyText"/>
      </w:pPr>
      <w:r>
        <w:rPr>
          <w:iCs/>
          <w:i/>
        </w:rPr>
        <w:t xml:space="preserve">Keywords: Radiologist, Qatar Doha, Medical Imaging, Healthcare Innovation, Vision 2030.</w:t>
      </w:r>
    </w:p>
    <w:p>
      <w:pPr>
        <w:pStyle w:val="BodyText"/>
      </w:pPr>
      <w:r>
        <w:t xml:space="preserve">© 2024 Academic Journal of Middle Eastern Health Sciences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Qatar Doha: Navigating Diagnostic Excellence Amidst Healthcare Modernization</dc:title>
  <dc:creator/>
  <dc:language>en</dc:language>
  <cp:keywords/>
  <dcterms:created xsi:type="dcterms:W3CDTF">2026-07-29T09:12:15Z</dcterms:created>
  <dcterms:modified xsi:type="dcterms:W3CDTF">2026-07-29T09:12:15Z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