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South</w:t>
      </w:r>
      <w:r>
        <w:t xml:space="preserve"> </w:t>
      </w:r>
      <w:r>
        <w:t xml:space="preserve">Korea</w:t>
      </w:r>
      <w:r>
        <w:t xml:space="preserve"> </w:t>
      </w:r>
      <w:r>
        <w:t xml:space="preserve">Seoul:</w:t>
      </w:r>
      <w:r>
        <w:t xml:space="preserve"> </w:t>
      </w:r>
      <w:r>
        <w:t xml:space="preserve">Diagnostic</w:t>
      </w:r>
      <w:r>
        <w:t xml:space="preserve"> </w:t>
      </w:r>
      <w:r>
        <w:t xml:space="preserve">Precision</w:t>
      </w:r>
      <w:r>
        <w:t xml:space="preserve"> </w:t>
      </w:r>
      <w:r>
        <w:t xml:space="preserve">and</w:t>
      </w:r>
      <w:r>
        <w:t xml:space="preserve"> </w:t>
      </w:r>
      <w:r>
        <w:t xml:space="preserve">Technological</w:t>
      </w:r>
      <w:r>
        <w:t xml:space="preserve"> </w:t>
      </w:r>
      <w:r>
        <w:t xml:space="preserve">Integration</w:t>
      </w:r>
    </w:p>
    <w:p>
      <w:pPr>
        <w:pStyle w:val="FirstParagraph"/>
      </w:pPr>
      <w:r>
        <w:t xml:space="preserve">```html</w:t>
      </w:r>
    </w:p>
    <w:bookmarkStart w:id="27" w:name="Xf49a7a676b91886881b0b02292727d56b4d8d4f"/>
    <w:p>
      <w:pPr>
        <w:pStyle w:val="Heading1"/>
      </w:pPr>
      <w:r>
        <w:t xml:space="preserve">The Evolving Role of the Radiologist in South Korea Seoul: Diagnostic Precision and Technological Integration</w:t>
      </w:r>
    </w:p>
    <w:p>
      <w:pPr>
        <w:pStyle w:val="FirstParagraph"/>
      </w:pPr>
      <w:r>
        <w:rPr>
          <w:bCs/>
          <w:b/>
        </w:rPr>
        <w:t xml:space="preserve">A B S T R A C T</w:t>
      </w:r>
    </w:p>
    <w:p>
      <w:pPr>
        <w:pStyle w:val="BodyText"/>
      </w:pPr>
      <w:r>
        <w:t xml:space="preserve">The diagnostic landscape in South Korea is undergoing a profound transformation, driven by rapid technological advancement and an increasingly complex patient demographic. This article examines the critical role of the radiologist within this dynamic environment, with a specific focus on Seoul, the capital and largest metropolitan area. As Seoul serves as a global hub for medical technology innovation in East Asia, its radiology departments face unique challenges regarding high patient volumes, regulatory compliance, and the integration of artificial intelligence (AI). This paper explores how radiologists are adapting to these pressures through advanced imaging modalities such as PET-CT and molecular diagnostics, while simultaneously navigating the socio-economic factors that influence healthcare delivery in one of the world's most densely populated urban centers. The findings suggest that radiologists are not merely interpreters of images but pivotal clinical consultants who drive diagnostic accuracy and patient outcomes in South Korea Seoul.</w:t>
      </w:r>
    </w:p>
    <w:bookmarkStart w:id="20" w:name="introduction"/>
    <w:p>
      <w:pPr>
        <w:pStyle w:val="Heading2"/>
      </w:pPr>
      <w:r>
        <w:rPr>
          <w:bCs/>
          <w:b/>
        </w:rPr>
        <w:t xml:space="preserve">INTRODUCTION</w:t>
      </w:r>
    </w:p>
    <w:p>
      <w:pPr>
        <w:pStyle w:val="FirstParagraph"/>
      </w:pPr>
      <w:r>
        <w:t xml:space="preserve">The profession of the radiologist has evolved significantly from its origins in interpreting static X-ray films to becoming a dynamic field encompassing interventional procedures, molecular imaging, and data-driven diagnostics. Nowhere is this evolution more palpable than in South Korea Seoul. As the administrative, cultural, and economic heart of the nation’s healthcare system, Seoul hosts some of the most advanced medical facilities globally. The city’s healthcare infrastructure is characterized by a high density of tertiary care hospitals that serve millions of residents and international patients alike. Consequently, radiologists operating within this ecosystem must possess not only superior diagnostic acumen but also adaptability to cutting-edge technologies.</w:t>
      </w:r>
    </w:p>
    <w:p>
      <w:pPr>
        <w:pStyle w:val="BodyText"/>
      </w:pPr>
      <w:r>
        <w:t xml:space="preserve">In recent years, South Korea has seen an explosion in the demand for medical imaging services due to an aging population and increasing awareness of early disease detection. Radiologists are at the forefront of this shift, tasked with managing unprecedented workloads while maintaining diagnostic precision. The complexity is further compounded by South Korea's rigorous healthcare regulations and the country’s widespread adoption of health insurance reviews that mandate high standards for imaging utilization. Therefore, understanding the current state and future trajectory of radiology in Seoul provides valuable insights into how advanced urban medical systems can balance efficiency with quality care.</w:t>
      </w:r>
    </w:p>
    <w:bookmarkEnd w:id="20"/>
    <w:bookmarkStart w:id="21" w:name="X8f1b0728e45c96c2c4e9465e2437d9a8529d1ee"/>
    <w:p>
      <w:pPr>
        <w:pStyle w:val="Heading2"/>
      </w:pPr>
      <w:r>
        <w:rPr>
          <w:bCs/>
          <w:b/>
        </w:rPr>
        <w:t xml:space="preserve">TECHNOLOGICAL ADVANCEMENTS AND IMAGING MODALITIES</w:t>
      </w:r>
    </w:p>
    <w:p>
      <w:pPr>
        <w:pStyle w:val="FirstParagraph"/>
      </w:pPr>
      <w:r>
        <w:t xml:space="preserve">In the major hospitals of South Korea Seoul, the integration of high-field MRI and low-dose CT technologies has become standard practice. Radiologists are increasingly relying on multi-parametric imaging to diagnose complex conditions such as oncological, neurological, and cardiovascular diseases. For instance, PET-CT (Positron Emission Tomography combined with Computed Tomography) is widely utilized in Seoul’s leading centers for staging cancers and evaluating treatment responses. The radiologist's role has expanded beyond mere identification of anomalies; they must now quantify metabolic activity and correlate it with anatomical structures to provide comprehensive reports that guide therapeutic decisions.</w:t>
      </w:r>
    </w:p>
    <w:p>
      <w:pPr>
        <w:pStyle w:val="BodyText"/>
      </w:pPr>
      <w:r>
        <w:t xml:space="preserve">Furthermore, the emergence of artificial intelligence (AI) in medical imaging is reshaping the workflow for radiologists in South Korea Seoul. AI algorithms are being deployed to assist with image segmentation, lesion detection, and prioritization of critical findings. This technological partnership allows radiologists to triage patients more efficiently, particularly in emergency settings where time is a critical factor. However, this integration requires continuous learning and adaptation from the radiologist community to ensure that human oversight remains paramount in diagnostic interpretation.</w:t>
      </w:r>
    </w:p>
    <w:bookmarkEnd w:id="21"/>
    <w:bookmarkStart w:id="22" w:name="Xf1e34dcc2eeaa699f77f9b7240465ac3076c004"/>
    <w:p>
      <w:pPr>
        <w:pStyle w:val="Heading2"/>
      </w:pPr>
      <w:r>
        <w:rPr>
          <w:bCs/>
          <w:b/>
        </w:rPr>
        <w:t xml:space="preserve">SOCIO-ECONOMIC CHALLENGES AND PATIENT DEMANDS</w:t>
      </w:r>
    </w:p>
    <w:p>
      <w:pPr>
        <w:pStyle w:val="FirstParagraph"/>
      </w:pPr>
      <w:r>
        <w:t xml:space="preserve">The urban environment of Seoul presents unique challenges for healthcare providers, including high patient volumes and intense competition among hospitals. Radiologists in this region often face significant pressure to deliver rapid turnaround times for diagnostic reports. In a fast-paced metropolitan setting like South Korea Seoul, delays in diagnosis can directly impact patient outcomes and hospital operational efficiency. To address these demands, radiology departments have implemented lean management principles and streamlined digital workflows.</w:t>
      </w:r>
    </w:p>
    <w:p>
      <w:pPr>
        <w:pStyle w:val="BodyText"/>
      </w:pPr>
      <w:r>
        <w:t xml:space="preserve">Additionally, the demographic profile of Seoul contributes to the complexity faced by radiologists. The city has a rapidly aging population with a high prevalence of chronic diseases such as cancer, diabetes, and cardiovascular conditions. Radiologists must be proficient in interpreting subtle signs of these prevalent pathologies across diverse patient groups. Moreover, South Korea's healthcare system allows for direct access to specialists, meaning radiologists often encounter patients who seek imaging services preemptively rather than through referrals from primary care physicians. This necessitates robust communication skills and clinical judgment to ensure that imaging is justified and interpreted within the correct clinical context.</w:t>
      </w:r>
    </w:p>
    <w:bookmarkEnd w:id="22"/>
    <w:bookmarkStart w:id="23" w:name="X839aca82fddd6756d24587722cbe0be6fbe968d"/>
    <w:p>
      <w:pPr>
        <w:pStyle w:val="Heading2"/>
      </w:pPr>
      <w:r>
        <w:rPr>
          <w:bCs/>
          <w:b/>
        </w:rPr>
        <w:t xml:space="preserve">INTERVENTIONAL RADIOLOGY AND CROSS-DISCIPLINARY COLLABORATION</w:t>
      </w:r>
    </w:p>
    <w:p>
      <w:pPr>
        <w:pStyle w:val="FirstParagraph"/>
      </w:pPr>
      <w:r>
        <w:t xml:space="preserve">Beyond diagnostic interpretation, interventional radiology (IR) has become an essential subspecialty in South Korea Seoul. Radiologists now perform minimally invasive procedures ranging from tumor ablation to vascular embolization, offering patients less painful alternatives to traditional surgery. This shift underscores the evolving identity of the radiologist as a proceduralist who actively contributes to patient treatment rather than just diagnosis. In Seoul’s top-tier medical centers, IR teams collaborate closely with oncologists, surgeons, and cardiologists to develop multidisciplinary care plans.</w:t>
      </w:r>
    </w:p>
    <w:p>
      <w:pPr>
        <w:pStyle w:val="BodyText"/>
      </w:pPr>
      <w:r>
        <w:t xml:space="preserve">This collaborative approach is facilitated by tumor boards and case conferences where radiologists present imaging findings alongside clinical data. The radiologist’s expertise in cross-sectional anatomy and functional imaging provides critical insights that shape therapeutic strategies. By participating actively in these interdisciplinary discussions, radiologists enhance their role as integral members of the healthcare team, ensuring that diagnostic information is seamlessly translated into actionable clinical interventions.</w:t>
      </w:r>
    </w:p>
    <w:bookmarkEnd w:id="23"/>
    <w:bookmarkStart w:id="24" w:name="Xa5920a59f116512d550b66381813fa116ff0fd1"/>
    <w:p>
      <w:pPr>
        <w:pStyle w:val="Heading2"/>
      </w:pPr>
      <w:r>
        <w:rPr>
          <w:bCs/>
          <w:b/>
        </w:rPr>
        <w:t xml:space="preserve">FUTURE DIRECTIONS AND RESEARCH INITIATIVES</w:t>
      </w:r>
    </w:p>
    <w:p>
      <w:pPr>
        <w:pStyle w:val="FirstParagraph"/>
      </w:pPr>
      <w:r>
        <w:t xml:space="preserve">Looking ahead, radiologists in South Korea Seoul are poised to play a leading role in personalized medicine and predictive diagnostics. Ongoing research initiatives focus on the application of radiomics—a process that extracts large amounts of quantitative features from medical images using data-characterization algorithms—to predict disease progression and treatment response. Such innovations hold the promise of transforming standard imaging into a powerful tool for precision healthcare.</w:t>
      </w:r>
    </w:p>
    <w:p>
      <w:pPr>
        <w:pStyle w:val="BodyText"/>
      </w:pPr>
      <w:r>
        <w:t xml:space="preserve">Moreover, as South Korea Seoul continues to invest in smart city infrastructure, radiology departments are expected to integrate more deeply with telemedicine platforms and cloud-based image sharing systems. This will enable remote consultations with international experts, further elevating the diagnostic capabilities of local radiologists. Education and training programs must therefore evolve to equip future generations of radiologists with skills in data science, AI ethics, and global health communication.</w:t>
      </w:r>
    </w:p>
    <w:bookmarkEnd w:id="24"/>
    <w:bookmarkStart w:id="25" w:name="conclusion"/>
    <w:p>
      <w:pPr>
        <w:pStyle w:val="Heading2"/>
      </w:pPr>
      <w:r>
        <w:rPr>
          <w:bCs/>
          <w:b/>
        </w:rPr>
        <w:t xml:space="preserve">CONCLUSION</w:t>
      </w:r>
    </w:p>
    <w:p>
      <w:pPr>
        <w:pStyle w:val="FirstParagraph"/>
      </w:pPr>
      <w:r>
        <w:t xml:space="preserve">The role of the radiologist in South Korea Seoul is multifaceted and rapidly expanding. As guardians of diagnostic precision in one of the world’s most technologically advanced urban healthcare systems, they navigate complex socio-economic pressures while leveraging state-of-the-art imaging technologies. From interpreting intricate PET-CT scans to performing life-saving interventional procedures, radiologists are indispensable to modern medicine in Seoul. As technology continues to advance and patient demographics shift, the radiologist will remain at the vanguard of medical innovation, ensuring that high-quality diagnostic care remains accessible and effective for all residents of South Korea Seoul.</w:t>
      </w:r>
    </w:p>
    <w:bookmarkEnd w:id="25"/>
    <w:bookmarkStart w:id="26" w:name="references"/>
    <w:p>
      <w:pPr>
        <w:pStyle w:val="Heading2"/>
      </w:pPr>
      <w:r>
        <w:rPr>
          <w:bCs/>
          <w:b/>
        </w:rPr>
        <w:t xml:space="preserve">REFERENCES</w:t>
      </w:r>
    </w:p>
    <w:p>
      <w:pPr>
        <w:pStyle w:val="FirstParagraph"/>
      </w:pPr>
      <w:r>
        <w:t xml:space="preserve">(Note: References are illustrative for the purpose of this format.)</w:t>
      </w:r>
      <w:r>
        <w:br/>
      </w:r>
      <w:r>
        <w:t xml:space="preserve">1. Kim, J.H., &amp; Lee, S.Y. (2023). *Impact of AI on Diagnostic Efficiency in Seoul's Tertiary Hospitals*. Journal of Korean Medical Imaging.</w:t>
      </w:r>
      <w:r>
        <w:br/>
      </w:r>
      <w:r>
        <w:t xml:space="preserve">2. Park, M.S., et al. (2024). *Interventional Radiology Trends in Urban Centers: A Case Study of South Korea Seoul*. Asia Pacific Radiology Review.</w:t>
      </w:r>
      <w:r>
        <w:br/>
      </w:r>
      <w:r>
        <w:t xml:space="preserve">3. Choi, H.J., &amp; Kim, D.H. (2022). *Radiomics and Personalized Medicine: Future Directions for Korean Healthcare*. International Journal of Medical Sciences.</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Radiologist in South Korea Seoul: Diagnostic Precision and Technological Integration</dc:title>
  <dc:creator/>
  <dc:language>en</dc:language>
  <cp:keywords/>
  <dcterms:created xsi:type="dcterms:W3CDTF">2026-07-29T07:00:47Z</dcterms:created>
  <dcterms:modified xsi:type="dcterms:W3CDTF">2026-07-29T07:00:47Z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