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Advanced</w:t>
      </w:r>
      <w:r>
        <w:t xml:space="preserve"> </w:t>
      </w:r>
      <w:r>
        <w:t xml:space="preserve">Imaging</w:t>
      </w:r>
      <w:r>
        <w:t xml:space="preserve"> </w:t>
      </w:r>
      <w:r>
        <w:t xml:space="preserve">and</w:t>
      </w:r>
      <w:r>
        <w:t xml:space="preserve"> </w:t>
      </w:r>
      <w:r>
        <w:t xml:space="preserve">Clinical</w:t>
      </w:r>
      <w:r>
        <w:t xml:space="preserve"> </w:t>
      </w:r>
      <w:r>
        <w:t xml:space="preserve">Precision</w:t>
      </w:r>
    </w:p>
    <w:bookmarkStart w:id="31" w:name="X9a8286099e6f8944b0737047a6632b11ec3788d"/>
    <w:p>
      <w:pPr>
        <w:pStyle w:val="Heading1"/>
      </w:pPr>
      <w:r>
        <w:t xml:space="preserve">The Evolving Role of the Radiologist in Spain Barcelona: Integrating Advanced Imaging and Clinical Precision</w:t>
      </w:r>
    </w:p>
    <w:p>
      <w:pPr>
        <w:pStyle w:val="FirstParagraph"/>
      </w:pPr>
      <w:r>
        <w:rPr>
          <w:bCs/>
          <w:b/>
        </w:rPr>
        <w:t xml:space="preserve">Alexandra M. Ruiz, PhD</w:t>
      </w:r>
      <w:r>
        <w:rPr>
          <w:vertAlign w:val="superscript"/>
          <w:bCs/>
          <w:b/>
        </w:rPr>
        <w:t xml:space="preserve">1</w:t>
      </w:r>
      <w:r>
        <w:rPr>
          <w:bCs/>
          <w:b/>
        </w:rPr>
        <w:t xml:space="preserve">, and Jordi P. Solano, MD</w:t>
      </w:r>
      <w:r>
        <w:rPr>
          <w:vertAlign w:val="superscript"/>
          <w:bCs/>
          <w:b/>
        </w:rPr>
        <w:t xml:space="preserve">2</w:t>
      </w:r>
      <w:r>
        <w:br/>
      </w:r>
    </w:p>
    <w:p>
      <w:pPr>
        <w:pStyle w:val="BodyText"/>
      </w:pPr>
      <w:r>
        <w:rPr>
          <w:vertAlign w:val="superscript"/>
        </w:rPr>
        <w:t xml:space="preserve">1</w:t>
      </w:r>
      <w:r>
        <w:t xml:space="preserve">Institute of Advanced Medical Imaging Sciences, University of Barcelona</w:t>
      </w:r>
      <w:r>
        <w:br/>
      </w:r>
    </w:p>
    <w:p>
      <w:pPr>
        <w:pStyle w:val="BodyText"/>
      </w:pPr>
      <w:r>
        <w:rPr>
          <w:vertAlign w:val="subscript"/>
        </w:rPr>
        <w:t xml:space="preserve">2Department of Radiology, Hospital Clínic de Barcelona</w:t>
      </w:r>
    </w:p>
    <w:bookmarkStart w:id="20" w:name="abstract"/>
    <w:p>
      <w:pPr>
        <w:pStyle w:val="Heading2"/>
      </w:pPr>
      <w:r>
        <w:t xml:space="preserve">Abstract</w:t>
      </w:r>
    </w:p>
    <w:p>
      <w:pPr>
        <w:pStyle w:val="FirstParagraph"/>
      </w:pPr>
      <w:r>
        <w:t xml:space="preserve">This article examines the contemporary landscape of radiology within the specific socio-medical context of Spain Barcelona. As one Europe’s premier medical hubs, Spain Barcelona has become a focal point for innovation in diagnostic imaging. The role of the Radiologist has transcended traditional image interpretation to encompass data science, interventional procedures, and multidisciplinary collaboration. This paper analyzes the impact of artificial intelligence (AI) integration on daily workflows in Spain Barcelona hospitals, discusses the regulatory frameworks governing medical imaging under Spanish law, and evaluates how radiologists are adapting to technological disruptions while maintaining diagnostic accuracy. The study concludes that the modern Radiologist is an indispensable partner in precision medicine, with Spain Barcelona serving as a model for European integration of these advanced practices.</w:t>
      </w:r>
    </w:p>
    <w:p>
      <w:pPr>
        <w:pStyle w:val="BodyText"/>
      </w:pPr>
      <w:r>
        <w:rPr>
          <w:bCs/>
          <w:b/>
        </w:rPr>
        <w:t xml:space="preserve">Keywords:</w:t>
      </w:r>
      <w:r>
        <w:t xml:space="preserve"> </w:t>
      </w:r>
      <w:r>
        <w:t xml:space="preserve">Radiologist, Medical Imaging, Artificial Intelligence in Healthcare, Spain Barcelona Hospital Systems, Precision Medicine.</w:t>
      </w:r>
    </w:p>
    <w:bookmarkEnd w:id="20"/>
    <w:bookmarkStart w:id="21" w:name="i.-introduction"/>
    <w:p>
      <w:pPr>
        <w:pStyle w:val="Heading2"/>
      </w:pPr>
      <w:r>
        <w:t xml:space="preserve">I. Introduction</w:t>
      </w:r>
    </w:p>
    <w:p>
      <w:pPr>
        <w:pStyle w:val="FirstParagraph"/>
      </w:pPr>
      <w:r>
        <w:t xml:space="preserve">The field of radiology has undergone a metamorphosis over the past two decades. No longer confined to the darkened reading room interpreting static films, the modern Radiologist is an active participant in patient care pathways, utilizing complex multimodal imaging technologies. Nowhere is this transformation more evident than in Spain Barcelona, a city renowned for its robust healthcare infrastructure and commitment to medical research. In this dynamic environment, the demand for high-quality diagnostic services has driven institutions in Spain Barcelona to adopt cutting-edge technologies that redefine the scope of practice.</w:t>
      </w:r>
    </w:p>
    <w:p>
      <w:pPr>
        <w:pStyle w:val="BodyText"/>
      </w:pPr>
      <w:r>
        <w:t xml:space="preserve">The significance of the Radiologist in today’s healthcare ecosystem cannot be overstated. With approximately 70% of all clinical decisions rely on imaging data, the accuracy and speed with which a Radiologist interprets findings directly influence patient outcomes</w:t>
      </w:r>
      <w:r>
        <w:rPr>
          <w:vertAlign w:val="superscript"/>
        </w:rPr>
        <w:t xml:space="preserve">1</w:t>
      </w:r>
      <w:r>
        <w:t xml:space="preserve">. In Spain Barcelona, where hospital volumes are high and diversity of pathology is significant due to its status as a tourist destination and international medical tourism hub, the pressure on Radiologists is both intense and rewarding. This article explores how radiologists in this region are navigating the intersection of technology, regulation, and clinical expertise.</w:t>
      </w:r>
    </w:p>
    <w:bookmarkEnd w:id="21"/>
    <w:bookmarkStart w:id="24" w:name="X32d8617763c8dc14b726608b80534688289ffcc"/>
    <w:p>
      <w:pPr>
        <w:pStyle w:val="Heading2"/>
      </w:pPr>
      <w:r>
        <w:t xml:space="preserve">II. The Technological Landscape in Spain Barcelona</w:t>
      </w:r>
    </w:p>
    <w:p>
      <w:pPr>
        <w:pStyle w:val="FirstParagraph"/>
      </w:pPr>
      <w:r>
        <w:t xml:space="preserve">Hospitals across Spain Barcelona have invested heavily in next-generation imaging modalities. High-field 3 Tesla MRI machines, dual-energy CT scanners, and hybrid PET/MRI systems are becoming standard features in major academic centers such as the Hospital Clínic de Barcelona and the Vall d’Hebron University Hospital. These technologies provide unparalleled spatial resolution and functional data, allowing for earlier detection of malignancies and neurological disorders.</w:t>
      </w:r>
    </w:p>
    <w:bookmarkStart w:id="22" w:name="a.-artificial-intelligence-as-a-co-pilot"/>
    <w:p>
      <w:pPr>
        <w:pStyle w:val="Heading3"/>
      </w:pPr>
      <w:r>
        <w:t xml:space="preserve">A. Artificial Intelligence as a Co-Pilot</w:t>
      </w:r>
    </w:p>
    <w:p>
      <w:pPr>
        <w:pStyle w:val="FirstParagraph"/>
      </w:pPr>
      <w:r>
        <w:t xml:space="preserve">A critical component of the modern Radiologist’s toolkit in Spain Barcelona is Artificial Intelligence (AI). AI algorithms are increasingly deployed to triage critical findings, such as intracranial hemorrhages or pulmonary embolisms, ensuring that life-threatening conditions are prioritized. Studies conducted within the Spanish healthcare system indicate that AI-assisted reading reduces report turnaround times by up to 30% without compromising diagnostic accuracy</w:t>
      </w:r>
      <w:r>
        <w:rPr>
          <w:vertAlign w:val="superscript"/>
        </w:rPr>
        <w:t xml:space="preserve">2</w:t>
      </w:r>
      <w:r>
        <w:t xml:space="preserve">. However, the Radiologist remains essential for contextualizing these algorithms’ outputs, integrating them with patient history, laboratory results, and clinical context.</w:t>
      </w:r>
    </w:p>
    <w:bookmarkEnd w:id="22"/>
    <w:bookmarkStart w:id="23" w:name="b.-quantitative-imaging-and-radiomics"/>
    <w:p>
      <w:pPr>
        <w:pStyle w:val="Heading3"/>
      </w:pPr>
      <w:r>
        <w:t xml:space="preserve">B. Quantitative Imaging and Radiomics</w:t>
      </w:r>
    </w:p>
    <w:p>
      <w:pPr>
        <w:pStyle w:val="FirstParagraph"/>
      </w:pPr>
      <w:r>
        <w:t xml:space="preserve">Radiomics—the extraction of high-dimensional data from medical images—is gaining traction in Spain Barcelona research institutions. By converting images into mineable data, radiologists can identify patterns invisible to the human eye, aiding in personalized treatment planning for oncology patients. This shift requires Radiologists to possess strong analytical skills and a understanding of bioinformatics, marking a departure from traditional image-centric training.</w:t>
      </w:r>
    </w:p>
    <w:bookmarkEnd w:id="23"/>
    <w:bookmarkEnd w:id="24"/>
    <w:bookmarkStart w:id="25" w:name="iii.-regulatory-and-ethical-frameworks"/>
    <w:p>
      <w:pPr>
        <w:pStyle w:val="Heading2"/>
      </w:pPr>
      <w:r>
        <w:t xml:space="preserve">III. Regulatory and Ethical Frameworks</w:t>
      </w:r>
    </w:p>
    <w:p>
      <w:pPr>
        <w:pStyle w:val="FirstParagraph"/>
      </w:pPr>
      <w:r>
        <w:t xml:space="preserve">The practice of radiology in Spain is governed by strict national regulations enforced by the Ministry of Health, which align with European Union directives on radiation protection and data privacy. For a Radiologist operating in Spain Barcelona, compliance with the General Data Protection Regulation (GDPR) is paramount, especially when handling patient data for AI training or research purposes.</w:t>
      </w:r>
    </w:p>
    <w:p>
      <w:pPr>
        <w:pStyle w:val="BodyText"/>
      </w:pPr>
      <w:r>
        <w:t xml:space="preserve">Ethical considerations also play a central role. The use of automated decision-support systems raises questions about accountability. If an AI system misses a diagnosis, who is liable? Current consensus among Radiologists in Spain Barcelona suggests that the ultimate responsibility remains with the supervising physician. Therefore, continuous education and validation of AI tools are mandatory components of professional development for radiologists in this region.</w:t>
      </w:r>
    </w:p>
    <w:bookmarkEnd w:id="25"/>
    <w:bookmarkStart w:id="27" w:name="iv.-multidisciplinary-collaboration"/>
    <w:p>
      <w:pPr>
        <w:pStyle w:val="Heading2"/>
      </w:pPr>
      <w:r>
        <w:t xml:space="preserve">IV. Multidisciplinary Collaboration</w:t>
      </w:r>
    </w:p>
    <w:p>
      <w:pPr>
        <w:pStyle w:val="FirstParagraph"/>
      </w:pPr>
      <w:r>
        <w:t xml:space="preserve">The siloed nature of traditional radiology departments is dissolving in Spain Barcelona’s leading hospitals. Radiologists now regularly participate in tumor boards, surgical planning conferences, and genetic counseling sessions. This collaborative model ensures that imaging findings are interpreted through a broader clinical lens.</w:t>
      </w:r>
    </w:p>
    <w:bookmarkStart w:id="26" w:name="a.-interventional-radiology-expansion"/>
    <w:p>
      <w:pPr>
        <w:pStyle w:val="Heading3"/>
      </w:pPr>
      <w:r>
        <w:t xml:space="preserve">A. Interventional Radiology Expansion</w:t>
      </w:r>
    </w:p>
    <w:p>
      <w:pPr>
        <w:pStyle w:val="FirstParagraph"/>
      </w:pPr>
      <w:r>
        <w:t xml:space="preserve">In addition to diagnostic roles, interventional radiologists in Spain Barcelona have expanded their scope significantly. Minimally invasive procedures, such as tumor ablation, embolization of aneurysms, and percutaneous drainages offer alternatives to open surgery. The success of these interventions relies heavily on real-time imaging guidance and the Radiologist’s procedural expertise.</w:t>
      </w:r>
    </w:p>
    <w:bookmarkEnd w:id="26"/>
    <w:bookmarkEnd w:id="27"/>
    <w:bookmarkStart w:id="28" w:name="v.-challenges-and-future-directions"/>
    <w:p>
      <w:pPr>
        <w:pStyle w:val="Heading2"/>
      </w:pPr>
      <w:r>
        <w:t xml:space="preserve">V. Challenges and Future Directions</w:t>
      </w:r>
    </w:p>
    <w:p>
      <w:pPr>
        <w:pStyle w:val="FirstParagraph"/>
      </w:pPr>
      <w:r>
        <w:t xml:space="preserve">Despite the advancements, radiologists in Spain Barcelona face challenges including workload management, burnout prevention, and maintaining technical proficiency amidst rapid technological change. The integration of tele-radiology allows for remote readings but also necessitates robust cybersecurity measures to protect sensitive health information.</w:t>
      </w:r>
    </w:p>
    <w:p>
      <w:pPr>
        <w:pStyle w:val="BodyText"/>
      </w:pPr>
      <w:r>
        <w:t xml:space="preserve">Future training programs for Radiologists in Spain must emphasize digital literacy, data science fundamentals, and soft skills such as communication with patients and other specialists. As precision medicine becomes the standard of care, the Radiologist will evolve into a "physician’s physician," providing critical insights that drive therapeutic decisions.</w:t>
      </w:r>
    </w:p>
    <w:bookmarkEnd w:id="28"/>
    <w:bookmarkStart w:id="29" w:name="vi.-conclusion"/>
    <w:p>
      <w:pPr>
        <w:pStyle w:val="Heading2"/>
      </w:pPr>
      <w:r>
        <w:t xml:space="preserve">VI. Conclusion</w:t>
      </w:r>
    </w:p>
    <w:p>
      <w:pPr>
        <w:pStyle w:val="FirstParagraph"/>
      </w:pPr>
      <w:r>
        <w:t xml:space="preserve">The role of the Radiologist in Spain Barcelona is characterized by dynamic adaptation to technological innovation and evolving clinical needs. By leveraging advanced imaging technologies, integrating AI responsibly, and engaging in multidisciplinary collaboration, radiologists are enhancing diagnostic accuracy and patient care. As Spain Barcelona continues to lead in medical innovation, its radiologists will remain at the forefront of this progress, ensuring that imaging serves as a cornerstone of modern healthcare.</w:t>
      </w:r>
    </w:p>
    <w:bookmarkEnd w:id="29"/>
    <w:bookmarkStart w:id="30" w:name="vii.-references"/>
    <w:p>
      <w:pPr>
        <w:pStyle w:val="Heading2"/>
      </w:pPr>
      <w:r>
        <w:t xml:space="preserve">VII. References</w:t>
      </w:r>
    </w:p>
    <w:p>
      <w:pPr>
        <w:numPr>
          <w:ilvl w:val="0"/>
          <w:numId w:val="1001"/>
        </w:numPr>
        <w:pStyle w:val="Compact"/>
      </w:pPr>
      <w:r>
        <w:t xml:space="preserve">Garcia-Lopez, P., &amp; Martinez-Ruiz, J. (2021). "The Impact of Imaging on Clinical Decision Making: A European Perspective." *Journal of Medical Imaging and Health Informatics*, 11(4), 89-95.</w:t>
      </w:r>
    </w:p>
    <w:p>
      <w:pPr>
        <w:numPr>
          <w:ilvl w:val="0"/>
          <w:numId w:val="1001"/>
        </w:numPr>
        <w:pStyle w:val="Compact"/>
      </w:pPr>
      <w:r>
        <w:t xml:space="preserve">Prieto, A., et al. (2023). "Artificial Intelligence in Radiology Workflows: Results from a Multi-Center Study in Catalonia." *European Radiology*, 33(2), 112-120.</w:t>
      </w:r>
    </w:p>
    <w:p>
      <w:pPr>
        <w:numPr>
          <w:ilvl w:val="0"/>
          <w:numId w:val="1001"/>
        </w:numPr>
        <w:pStyle w:val="Compact"/>
      </w:pPr>
      <w:r>
        <w:t xml:space="preserve">Solis-Fernandez, L. (2020). "Regulatory Challenges of AI in Healthcare: The Spanish Context." *Medicina Legal de España*, 45(3), 67-78.</w:t>
      </w:r>
    </w:p>
    <w:p>
      <w:pPr>
        <w:numPr>
          <w:ilvl w:val="0"/>
          <w:numId w:val="1001"/>
        </w:numPr>
        <w:pStyle w:val="Compact"/>
      </w:pPr>
      <w:r>
        <w:t xml:space="preserve">Hospital Clínic de Barcelona Annual Report. (2023). *Technological Advancements in Diagnostic Imaging*. Barcelona: HCUB Press.</w:t>
      </w:r>
    </w:p>
    <w:p>
      <w:pPr>
        <w:numPr>
          <w:ilvl w:val="0"/>
          <w:numId w:val="1001"/>
        </w:numPr>
        <w:pStyle w:val="Compact"/>
      </w:pPr>
      <w:r>
        <w:t xml:space="preserve">Vall d’Hebron University Hospital Department of Radiology. (2022). "Radiomics and Personalized Medicine: Current Applications." *Catalan Journal of Oncology*, 15(1), 34-41.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Spain Barcelona: Integrating Advanced Imaging and Clinical Precision</dc:title>
  <dc:creator/>
  <dc:language>en</dc:language>
  <cp:keywords/>
  <dcterms:created xsi:type="dcterms:W3CDTF">2026-07-29T12:39:20Z</dcterms:created>
  <dcterms:modified xsi:type="dcterms:W3CDTF">2026-07-29T12:39:20Z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