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Madrid,</w:t>
      </w:r>
      <w:r>
        <w:t xml:space="preserve"> </w:t>
      </w:r>
      <w:r>
        <w:t xml:space="preserve">Spain</w:t>
      </w:r>
      <w:r>
        <w:t xml:space="preserve"> </w:t>
      </w:r>
      <w:r>
        <w:t xml:space="preserve">Context</w:t>
      </w:r>
    </w:p>
    <w:bookmarkStart w:id="28" w:name="Xc91b7d5e4558aff9dac811f2e9fd0d42521ae99"/>
    <w:p>
      <w:pPr>
        <w:pStyle w:val="Heading1"/>
      </w:pPr>
      <w:r>
        <w:t xml:space="preserve">The Evolving Role of the Radiologist in Contemporary Healthcare:</w:t>
      </w:r>
      <w:r>
        <w:br/>
      </w:r>
      <w:r>
        <w:t xml:space="preserve">A Focus on the Madrid, Spain Context</w:t>
      </w:r>
    </w:p>
    <w:p>
      <w:pPr>
        <w:pStyle w:val="FirstParagraph"/>
      </w:pPr>
      <w:r>
        <w:rPr>
          <w:bCs/>
          <w:b/>
        </w:rPr>
        <w:t xml:space="preserve">Juan Carlos Pérez-Luna, M.D., Ph.D.</w:t>
      </w:r>
    </w:p>
    <w:p>
      <w:pPr>
        <w:pStyle w:val="BodyText"/>
      </w:pPr>
      <w:r>
        <w:t xml:space="preserve">Hospital General Universitario Gregorio Marañón,</w:t>
      </w:r>
      <w:r>
        <w:br/>
      </w:r>
      <w:r>
        <w:t xml:space="preserve">Madrid, Spain</w:t>
      </w:r>
    </w:p>
    <w:bookmarkStart w:id="20" w:name="abstract"/>
    <w:p>
      <w:pPr>
        <w:pStyle w:val="Heading2"/>
      </w:pPr>
      <w:r>
        <w:t xml:space="preserve">Abstract</w:t>
      </w:r>
    </w:p>
    <w:p>
      <w:pPr>
        <w:pStyle w:val="FirstParagraph"/>
      </w:pPr>
      <w:r>
        <w:t xml:space="preserve">The field of medical imaging has undergone a radical transformation over the past two decades, shifting from a primarily descriptive discipline to one that is increasingly integrative, quantitative, and predictive. This article examines the contemporary role of the radiologist within public healthcare systems in Spain Madrid. Specifically, it analyzes how technological advancements such as artificial intelligence (AI), molecular imaging, and precision medicine are redefining diagnostic protocols in major tertiary centers in Madrid. Furthermore, this study discusses the structural challenges faced by radiologists working within the Spanish National Health System (SNS), including workforce shortages and the need for multidisciplinary collaboration. The findings suggest that while technological integration offers significant potential for improving diagnostic accuracy and patient throughput, it simultaneously necessitates a paradigm shift in radiological training and clinical practice.</w:t>
      </w:r>
    </w:p>
    <w:bookmarkEnd w:id="20"/>
    <w:bookmarkStart w:id="21" w:name="introduction"/>
    <w:p>
      <w:pPr>
        <w:pStyle w:val="Heading2"/>
      </w:pPr>
      <w:r>
        <w:t xml:space="preserve">1. Introduction</w:t>
      </w:r>
    </w:p>
    <w:p>
      <w:pPr>
        <w:pStyle w:val="FirstParagraph"/>
      </w:pPr>
      <w:r>
        <w:t xml:space="preserve">Radiology is often described as the backbone of modern diagnostics. In recent years, the scope of practice for a radiologist has expanded far beyond the interpretation of static images. The integration of complex data analytics, genomic information, and real-time interventional techniques has positioned the radiologist as a central figure in precision medicine. This shift is particularly evident in Spain Madrid, where advanced medical infrastructure coexists with the systemic constraints typical of universal healthcare models.</w:t>
      </w:r>
    </w:p>
    <w:p>
      <w:pPr>
        <w:pStyle w:val="BodyText"/>
      </w:pPr>
      <w:r>
        <w:t xml:space="preserve">Madrid serves as a unique microcosm for studying these trends. As one of Europe's largest urban centers, it hosts several high-volume university hospitals that serve as reference points for complex cases from across Spain and Latin America. The radiologists practicing in these institutions are not only local providers but also participants in a broader European and global discourse on imaging standards. This article aims to delineate the specific challenges and opportunities facing the radiologist today, with a particular emphasis on the operational environment within Madrid’s healthcare sector.</w:t>
      </w:r>
    </w:p>
    <w:bookmarkEnd w:id="21"/>
    <w:bookmarkStart w:id="22" w:name="X2de8e919ee1066917ed3c8398b290d9387cf5b0"/>
    <w:p>
      <w:pPr>
        <w:pStyle w:val="Heading2"/>
      </w:pPr>
      <w:r>
        <w:t xml:space="preserve">2. Technological Integration and Artificial Intelligence</w:t>
      </w:r>
    </w:p>
    <w:p>
      <w:pPr>
        <w:pStyle w:val="FirstParagraph"/>
      </w:pPr>
      <w:r>
        <w:t xml:space="preserve">The most significant disruptor in modern radiology is undoubtedly artificial intelligence (AI). In Madrid's leading institutions, such as the Hospital Clínic San Carlos and the La Paz University Hospital, AI tools are being piloted for tasks ranging from automated triage of acute stroke cases to detection of pulmonary nodules in low-dose CT scans. These technologies do not replace the radiologist; rather, they augment their capabilities by reducing cognitive load and minimizing oversight errors.</w:t>
      </w:r>
    </w:p>
    <w:p>
      <w:pPr>
        <w:pStyle w:val="BodyText"/>
      </w:pPr>
      <w:r>
        <w:t xml:space="preserve">However, the implementation of AI in Spain Madrid presents specific regulatory and ethical hurdles. The alignment with European Union General Data Protection Regulation (GDPR) standards is paramount when handling patient imaging data for algorithm training. Furthermore, the radiologist must possess sufficient digital literacy to validate AI outputs critically. There is a growing consensus that future radiologists must be trained not only in anatomy and pathology but also in data science fundamentals.</w:t>
      </w:r>
    </w:p>
    <w:bookmarkEnd w:id="22"/>
    <w:bookmarkStart w:id="23" w:name="the-multidisciplinary-team-mdt-paradigm"/>
    <w:p>
      <w:pPr>
        <w:pStyle w:val="Heading2"/>
      </w:pPr>
      <w:r>
        <w:t xml:space="preserve">3. The Multidisciplinary Team (MDT) Paradigm</w:t>
      </w:r>
    </w:p>
    <w:p>
      <w:pPr>
        <w:pStyle w:val="FirstParagraph"/>
      </w:pPr>
      <w:r>
        <w:t xml:space="preserve">Gone are the days when radiology reports were delivered as isolated documents. In contemporary oncology, particularly within the complex cancer centers located in Madrid, radiologists are integral members of Multidisciplinary Teams (MDTs). In these settings, the interpretation of imaging is not an end in itself but a critical input for surgical planning, radiation oncology dosing, and systemic therapy selection.</w:t>
      </w:r>
    </w:p>
    <w:p>
      <w:pPr>
        <w:pStyle w:val="BodyText"/>
      </w:pPr>
      <w:r>
        <w:t xml:space="preserve">This shift requires enhanced communication skills and a deeper understanding of clinical management pathways. For the radiologist operating in Madrid's public hospitals, this means participating in tumor boards alongside surgeons, pathologists, and medical oncologists. The value of the radiologist is increasingly measured by their ability to provide actionable insights that influence therapeutic decisions directly.</w:t>
      </w:r>
    </w:p>
    <w:bookmarkEnd w:id="23"/>
    <w:bookmarkStart w:id="24" w:name="X539949d7bac791c220cca2cdc45135f8ea9e971"/>
    <w:p>
      <w:pPr>
        <w:pStyle w:val="Heading2"/>
      </w:pPr>
      <w:r>
        <w:t xml:space="preserve">4. Workforce Dynamics and Systemic Challenges</w:t>
      </w:r>
    </w:p>
    <w:p>
      <w:pPr>
        <w:pStyle w:val="FirstParagraph"/>
      </w:pPr>
      <w:r>
        <w:t xml:space="preserve">Despite technological advancements, the role of the radiologist in Spain Madrid is under pressure due to demographic changes and healthcare demands. An aging population has led to an increased incidence of neurodegenerative diseases and malignancies, thereby increasing the demand for diagnostic imaging. However, there is a chronic shortage of specialized radiologists in certain sub-specialties.</w:t>
      </w:r>
    </w:p>
    <w:p>
      <w:pPr>
        <w:pStyle w:val="BodyText"/>
      </w:pPr>
      <w:r>
        <w:t xml:space="preserve">The workload distribution varies significantly between private practices within Madrid’s affluent districts and the public hospitals that serve the majority of the population. In public institutions, radiologists often face high caseloads and limited resources for maintenance of cutting-edge equipment. This disparity raises questions about equity in diagnostic quality across different sectors within Madrid.</w:t>
      </w:r>
    </w:p>
    <w:p>
      <w:pPr>
        <w:pStyle w:val="BodyText"/>
      </w:pPr>
      <w:r>
        <w:t xml:space="preserve">Additionally, burnout among radiologists is a growing concern globally and locally in Spain. The pressure to provide rapid turn-around times (TAT) for critical results, such as those required in emergency neuro-radiology, contributes significantly to professional stress. Addressing this requires systemic reforms that include adequate staffing ratios and mental health support.</w:t>
      </w:r>
    </w:p>
    <w:bookmarkEnd w:id="24"/>
    <w:bookmarkStart w:id="25" w:name="education-and-continuous-training"/>
    <w:p>
      <w:pPr>
        <w:pStyle w:val="Heading2"/>
      </w:pPr>
      <w:r>
        <w:t xml:space="preserve">5. Education and Continuous Training</w:t>
      </w:r>
    </w:p>
    <w:p>
      <w:pPr>
        <w:pStyle w:val="FirstParagraph"/>
      </w:pPr>
      <w:r>
        <w:t xml:space="preserve">To meet these evolving demands, the postgraduate training of radiologists in Spain is undergoing revision. The Specialized Medical Training (MIR) program, which governs medical residency in Spain Madrid and beyond, is increasingly incorporating modules on quality assurance, patient safety, and interdisciplinary communication. Furthermore, continuous professional development (CPD) has become essential due to the rapid pace of technological change.</w:t>
      </w:r>
    </w:p>
    <w:p>
      <w:pPr>
        <w:pStyle w:val="BodyText"/>
      </w:pPr>
      <w:r>
        <w:t xml:space="preserve">Madrid-based academic centers play a pivotal role in organizing conferences and workshops that disseminate new knowledge. Institutions like the Universidad Complutense de Madrid facilitate research collaborations that allow practicing radiologists to stay at the forefront of innovation. There is a strong emphasis on fostering an environment where evidence-based practice is continuously questioned and refined.</w:t>
      </w:r>
    </w:p>
    <w:bookmarkEnd w:id="25"/>
    <w:bookmarkStart w:id="26" w:name="conclusion"/>
    <w:p>
      <w:pPr>
        <w:pStyle w:val="Heading2"/>
      </w:pPr>
      <w:r>
        <w:t xml:space="preserve">6. Conclusion</w:t>
      </w:r>
    </w:p>
    <w:p>
      <w:pPr>
        <w:pStyle w:val="FirstParagraph"/>
      </w:pPr>
      <w:r>
        <w:t xml:space="preserve">The role of the radiologist in Spain Madrid is evolving from a technical interpreter of images to a data-driven consultant central to patient care pathways. While technological innovations such as AI offer promising solutions for efficiency and accuracy, they also introduce new complexities regarding training, ethics, and workflow management. The challenges faced by radiologists in Madrid reflect broader trends within the Spanish National Health System but are amplified by the high volume and complexity of cases handled in this metropolitan hub.</w:t>
      </w:r>
    </w:p>
    <w:p>
      <w:pPr>
        <w:pStyle w:val="BodyText"/>
      </w:pPr>
      <w:r>
        <w:t xml:space="preserve">Future resilience in this field will depend on a dual approach: embracing technological integration while simultaneously addressing human resource constraints and fostering a culture of interdisciplinary collaboration. For the radiologist working today, adaptability is no longer just an asset but a necessity. By focusing on these areas, healthcare systems in Madrid can ensure that radiology remains a cornerstone of high-quality, accessible medical care for years to come.</w:t>
      </w:r>
    </w:p>
    <w:bookmarkEnd w:id="26"/>
    <w:bookmarkStart w:id="27" w:name="references"/>
    <w:p>
      <w:pPr>
        <w:pStyle w:val="Heading2"/>
      </w:pPr>
      <w:r>
        <w:t xml:space="preserve">References</w:t>
      </w:r>
    </w:p>
    <w:p>
      <w:pPr>
        <w:pStyle w:val="FirstParagraph"/>
      </w:pPr>
      <w:r>
        <w:rPr>
          <w:iCs/>
          <w:i/>
        </w:rPr>
        <w:t xml:space="preserve">(Note: For the purpose of this academic exercise, references are illustrative.)</w:t>
      </w:r>
    </w:p>
    <w:p>
      <w:pPr>
        <w:numPr>
          <w:ilvl w:val="0"/>
          <w:numId w:val="1001"/>
        </w:numPr>
        <w:pStyle w:val="Compact"/>
      </w:pPr>
      <w:r>
        <w:t xml:space="preserve">Sociedad Española de Radiología Médica (SERAM). Annual Report on Imaging Activities in Spain. Madrid; 2023.</w:t>
      </w:r>
    </w:p>
    <w:p>
      <w:pPr>
        <w:numPr>
          <w:ilvl w:val="0"/>
          <w:numId w:val="1001"/>
        </w:numPr>
        <w:pStyle w:val="Compact"/>
      </w:pPr>
      <w:r>
        <w:t xml:space="preserve">Gutiérrez-Fonso, A., et al. "Artificial Intelligence in Radiology: Current Status and Future Perspectives." *Revista Española de Medicina Nuclear e Imagen Molecular*. 2024; Vol 43(1): 15-28.</w:t>
      </w:r>
    </w:p>
    <w:p>
      <w:pPr>
        <w:numPr>
          <w:ilvl w:val="0"/>
          <w:numId w:val="1001"/>
        </w:numPr>
        <w:pStyle w:val="Compact"/>
      </w:pPr>
      <w:r>
        <w:t xml:space="preserve">Hospital General Universitario Gregorio Marañón. Strategic Plan for Digital Health Transformation. Madrid; 2023.</w:t>
      </w:r>
    </w:p>
    <w:p>
      <w:pPr>
        <w:numPr>
          <w:ilvl w:val="0"/>
          <w:numId w:val="1001"/>
        </w:numPr>
        <w:pStyle w:val="Compact"/>
      </w:pPr>
      <w:r>
        <w:t xml:space="preserve">European Society of Radiology (ESR). "The Radiologist in the Age of Big Data and AI." *Insights into Imaging*. 2023; Vol 14: Article No. 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Contemporary Healthcare: A Focus on the Madrid, Spain Context</dc:title>
  <dc:creator/>
  <cp:keywords/>
  <dcterms:created xsi:type="dcterms:W3CDTF">2026-07-29T07:35:00Z</dcterms:created>
  <dcterms:modified xsi:type="dcterms:W3CDTF">2026-07-29T07:35:00Z</dcterms:modified>
</cp:coreProperties>
</file>

<file path=docProps/custom.xml><?xml version="1.0" encoding="utf-8"?>
<Properties xmlns="http://schemas.openxmlformats.org/officeDocument/2006/custom-properties" xmlns:vt="http://schemas.openxmlformats.org/officeDocument/2006/docPropsVTypes"/>
</file>