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Houston:</w:t>
      </w:r>
      <w:r>
        <w:t xml:space="preserve"> </w:t>
      </w:r>
      <w:r>
        <w:t xml:space="preserve">A</w:t>
      </w:r>
      <w:r>
        <w:t xml:space="preserve"> </w:t>
      </w:r>
      <w:r>
        <w:t xml:space="preserve">Multidisciplinary</w:t>
      </w:r>
      <w:r>
        <w:t xml:space="preserve"> </w:t>
      </w:r>
      <w:r>
        <w:t xml:space="preserve">Analysis</w:t>
      </w:r>
    </w:p>
    <w:bookmarkStart w:id="31" w:name="X585e4f1d221ca01238c9c4d0d48c46e764d124e"/>
    <w:p>
      <w:pPr>
        <w:pStyle w:val="Heading1"/>
      </w:pPr>
      <w:r>
        <w:t xml:space="preserve">The Evolving Role of the Radiologist in the United States Houston: A Multidisciplinary Analysis of Diagnostic Precision and Clinical Integration</w:t>
      </w:r>
    </w:p>
    <w:p>
      <w:pPr>
        <w:pStyle w:val="FirstParagraph"/>
      </w:pPr>
      <w:r>
        <w:rPr>
          <w:bCs/>
          <w:b/>
        </w:rPr>
        <w:t xml:space="preserve">J. Doe, M.D., Ph.D.</w:t>
      </w:r>
      <w:r>
        <w:br/>
      </w:r>
      <w:r>
        <w:t xml:space="preserve">Department of Radiology and Imaging Sciences,</w:t>
      </w:r>
      <w:r>
        <w:br/>
      </w:r>
      <w:r>
        <w:t xml:space="preserve">University of Texas Medical School,</w:t>
      </w:r>
      <w:r>
        <w:br/>
      </w:r>
      <w:r>
        <w:t xml:space="preserve">United States Houston</w:t>
      </w:r>
    </w:p>
    <w:bookmarkStart w:id="20" w:name="abstract"/>
    <w:p>
      <w:pPr>
        <w:pStyle w:val="Heading2"/>
      </w:pPr>
      <w:r>
        <w:t xml:space="preserve">Abstract</w:t>
      </w:r>
    </w:p>
    <w:p>
      <w:pPr>
        <w:pStyle w:val="FirstParagraph"/>
      </w:pPr>
      <w:r>
        <w:t xml:space="preserve">This article examines the critical functions, challenges, and future trajectories of the radiologist within the complex healthcare ecosystem of United States Houston. As a global hub for medical innovation and trauma care, this metropolitan area presents unique diagnostic demands that necessitate specialized radiological expertise. We analyze how modern imaging modalities serve as pillars for clinical decision-making in oncology, cardiology, and emergency medicine. Furthermore, we address the integration of artificial intelligence (AI) into workflow processes and the necessity for radiologists to transition from purely descriptive readers to active therapeutic partners in multidisciplinary teams.</w:t>
      </w:r>
    </w:p>
    <w:p>
      <w:pPr>
        <w:pStyle w:val="BodyText"/>
      </w:pPr>
      <w:r>
        <w:rPr>
          <w:bCs/>
          <w:b/>
        </w:rPr>
        <w:t xml:space="preserve">Keywords:</w:t>
      </w:r>
      <w:r>
        <w:t xml:space="preserve"> </w:t>
      </w:r>
      <w:r>
        <w:t xml:space="preserve">Radiologist, Diagnostic Imaging, United States Houston, Healthcare Innovation, Artificial Intelligence in Medicine.</w:t>
      </w:r>
    </w:p>
    <w:bookmarkEnd w:id="20"/>
    <w:bookmarkStart w:id="21" w:name="i.-introduction"/>
    <w:p>
      <w:pPr>
        <w:pStyle w:val="Heading2"/>
      </w:pPr>
      <w:r>
        <w:t xml:space="preserve">I. Introduction</w:t>
      </w:r>
    </w:p>
    <w:p>
      <w:pPr>
        <w:pStyle w:val="FirstParagraph"/>
      </w:pPr>
      <w:r>
        <w:t xml:space="preserve">In the contemporary landscape of American medicine, few professions have undergone as profound a transformation as that of the radiologist. Historically viewed through a reductive lens as "image readers," radiologists are now recognized as essential clinical consultants who guide patient management from diagnosis to treatment planning. Nowhere is this evolution more critical than in United States Houston, a city renowned for its dense concentration of medical centers, including the Texas Medical Center, which stands as the largest medical complex in the world.</w:t>
      </w:r>
    </w:p>
    <w:p>
      <w:pPr>
        <w:pStyle w:val="BodyText"/>
      </w:pPr>
      <w:r>
        <w:t xml:space="preserve">The radiologist serves as the backbone of diagnostic medicine in this region. With a patient volume that dwarfs many entire states, hospital systems in United States Houston require radiologists who possess not only technical proficiency but also exceptional clinical acumen. This article explores the specific contributions of the radiologist to healthcare delivery in this unique geographic and institutional context, highlighting how their expertise impacts patient outcomes across various specialties.</w:t>
      </w:r>
    </w:p>
    <w:bookmarkEnd w:id="21"/>
    <w:bookmarkStart w:id="24" w:name="Xd01db2dd7f16cdb9be0d9cd206ea644e9bb3c68"/>
    <w:p>
      <w:pPr>
        <w:pStyle w:val="Heading2"/>
      </w:pPr>
      <w:r>
        <w:t xml:space="preserve">II. The Diagnostic Imperative: Modalities and Mastery</w:t>
      </w:r>
    </w:p>
    <w:p>
      <w:pPr>
        <w:pStyle w:val="FirstParagraph"/>
      </w:pPr>
      <w:r>
        <w:t xml:space="preserve">The scope of practice for a modern radiologist is vast, encompassing Computed Tomography (CT), Magnetic Resonance Imaging (MRI), Ultrasound, Nuclear Medicine, and Interventional Radiology. In the high-volume environment of United States Houston, efficiency must not come at the cost of accuracy. The radiologist acts as the final arbiter of diagnostic truth in non-invasive medicine.</w:t>
      </w:r>
    </w:p>
    <w:bookmarkStart w:id="22" w:name="a.-oncologic-imaging"/>
    <w:p>
      <w:pPr>
        <w:pStyle w:val="Heading3"/>
      </w:pPr>
      <w:r>
        <w:t xml:space="preserve">A. Oncologic Imaging</w:t>
      </w:r>
    </w:p>
    <w:p>
      <w:pPr>
        <w:pStyle w:val="FirstParagraph"/>
      </w:pPr>
      <w:r>
        <w:t xml:space="preserve">Houston is home to world-class cancer centers, such as MD Anderson Cancer Center. Here, the radiologist plays a pivotal role in staging and monitoring neoplastic diseases. Advanced functional MRI and PET/CT scans require sophisticated interpretation skills to distinguish between scar tissue and residual tumor. The radiologist’s ability to accurately characterize lesions directly influences surgical planning and chemotherapy regimens.</w:t>
      </w:r>
    </w:p>
    <w:bookmarkEnd w:id="22"/>
    <w:bookmarkStart w:id="23" w:name="b.-cardiovascular-assessment"/>
    <w:p>
      <w:pPr>
        <w:pStyle w:val="Heading3"/>
      </w:pPr>
      <w:r>
        <w:t xml:space="preserve">B. Cardiovascular Assessment</w:t>
      </w:r>
    </w:p>
    <w:p>
      <w:pPr>
        <w:pStyle w:val="FirstParagraph"/>
      </w:pPr>
      <w:r>
        <w:t xml:space="preserve">With cardiovascular disease remaining a leading cause of mortality, the radiologist’s role in cardiac imaging is indispensable. Coronary CT angiography and cardiac MRI are routinely employed to assess coronary artery disease and myocardial viability. In United States Houston, where traffic accidents and trauma cases frequently necessitate rapid triage, the radiologist must swiftly interpret acute findings to prevent morbidity.</w:t>
      </w:r>
    </w:p>
    <w:bookmarkEnd w:id="23"/>
    <w:bookmarkEnd w:id="24"/>
    <w:bookmarkStart w:id="25" w:name="Xc48738132b3b7f16480e1856f93fd162236a11d"/>
    <w:p>
      <w:pPr>
        <w:pStyle w:val="Heading2"/>
      </w:pPr>
      <w:r>
        <w:t xml:space="preserve">III. Interventional Radiology: The Therapeutic Frontier</w:t>
      </w:r>
    </w:p>
    <w:p>
      <w:pPr>
        <w:pStyle w:val="FirstParagraph"/>
      </w:pPr>
      <w:r>
        <w:t xml:space="preserve">A significant paradigm shift in recent decades has been the expansion of interventional radiology (IR). No longer confined to diagnosis, the radiologist now performs minimally invasive procedures that were once the exclusive domain of surgeons. From embolization of hemorrhages to tumor ablation and stent placements, IR specialists offer patients alternatives with reduced recovery times and lower infection risks.</w:t>
      </w:r>
    </w:p>
    <w:p>
      <w:pPr>
        <w:pStyle w:val="BodyText"/>
      </w:pPr>
      <w:r>
        <w:t xml:space="preserve">In United States Houston, busy trauma centers rely heavily on interventional radiologists for emergency hemostasis. The ability to access the vascular system under imaging guidance allows for precise control of bleeding in polytrauma patients. This procedural versatility underscores why the title "radiologist" no longer suffices; these professionals are image-guided surgeons who bridge the gap between medicine and surgery.</w:t>
      </w:r>
    </w:p>
    <w:bookmarkEnd w:id="25"/>
    <w:bookmarkStart w:id="26" w:name="Xa89d9ef244fa20832a486b979826af761618736"/>
    <w:p>
      <w:pPr>
        <w:pStyle w:val="Heading2"/>
      </w:pPr>
      <w:r>
        <w:t xml:space="preserve">IV. Technological Integration: AI and Big Data</w:t>
      </w:r>
    </w:p>
    <w:p>
      <w:pPr>
        <w:pStyle w:val="FirstParagraph"/>
      </w:pPr>
      <w:r>
        <w:t xml:space="preserve">The integration of Artificial Intelligence (AI) into radiology workflows represents both an opportunity and a challenge. Machine learning algorithms are increasingly capable of detecting subtle anomalies, such as pulmonary nodules or intracranial hemorrhages, often prior to human detection. However, the role of the radiologist remains irreplaceable due to their contextual understanding.</w:t>
      </w:r>
    </w:p>
    <w:p>
      <w:pPr>
        <w:pStyle w:val="BodyText"/>
      </w:pPr>
      <w:r>
        <w:t xml:space="preserve">In United States Houston’s health systems, AI tools are being deployed to triage critical cases, ensuring that a radiologist reviews a suspected stroke CT before it falls off the queue. This synergy between human expertise and algorithmic efficiency enhances throughput without compromising safety. Nevertheless, radiologists must continuously adapt their skill sets to validate AI outputs and manage exceptions where algorithms may fail.</w:t>
      </w:r>
    </w:p>
    <w:bookmarkEnd w:id="26"/>
    <w:bookmarkStart w:id="27" w:name="X5d347b3db39c2fa6278645315b932c05ccb029d"/>
    <w:p>
      <w:pPr>
        <w:pStyle w:val="Heading2"/>
      </w:pPr>
      <w:r>
        <w:t xml:space="preserve">V. Communication and Multidisciplinary Collaboration</w:t>
      </w:r>
    </w:p>
    <w:p>
      <w:pPr>
        <w:pStyle w:val="FirstParagraph"/>
      </w:pPr>
      <w:r>
        <w:t xml:space="preserve">The modern radiologist is increasingly required to participate in multidisciplinary tumor boards and case conferences. Clear communication of complex imaging findings to referring physicians—such as oncologists, neurologists, and orthopedic surgeons—is vital for cohesive patient care. In the collaborative academic environment of United States Houston, radiologists frequently co-author research papers and present findings at national conferences.</w:t>
      </w:r>
    </w:p>
    <w:p>
      <w:pPr>
        <w:pStyle w:val="BlockText"/>
      </w:pPr>
      <w:r>
        <w:t xml:space="preserve">"The best diagnostic image is useless if its implications are not clearly understood by the treating team." – This sentiment drives the emphasis on verbal reporting and structured electronic health record (EHR) integration in major Houston medical institutions.</w:t>
      </w:r>
    </w:p>
    <w:bookmarkEnd w:id="27"/>
    <w:bookmarkStart w:id="28" w:name="X12ff3b255fe11b3bdec5debe7b53cfb2a40afc8"/>
    <w:p>
      <w:pPr>
        <w:pStyle w:val="Heading2"/>
      </w:pPr>
      <w:r>
        <w:t xml:space="preserve">VI. Challenges in Workforce and Education</w:t>
      </w:r>
    </w:p>
    <w:p>
      <w:pPr>
        <w:pStyle w:val="FirstParagraph"/>
      </w:pPr>
      <w:r>
        <w:t xml:space="preserve">Despite technological advancements, radiologists face significant challenges, including burnout from high workloads and the constant need for continuing medical education (CME). The sheer volume of images generated in United States Houston can lead to cognitive fatigue. Consequently, institutions are reevaluating shift structures and implementing robust wellness programs.</w:t>
      </w:r>
    </w:p>
    <w:p>
      <w:pPr>
        <w:pStyle w:val="BodyText"/>
      </w:pPr>
      <w:r>
        <w:t xml:space="preserve">Furthermore, medical training curricula are being updated to emphasize data science and AI literacy alongside traditional anatomy and pathology. The next generation of radiologists must be adept at interpreting big data analytics while maintaining empathy for the patient behind the image.</w:t>
      </w:r>
    </w:p>
    <w:bookmarkEnd w:id="28"/>
    <w:bookmarkStart w:id="29" w:name="vii.-conclusion"/>
    <w:p>
      <w:pPr>
        <w:pStyle w:val="Heading2"/>
      </w:pPr>
      <w:r>
        <w:t xml:space="preserve">VII. Conclusion</w:t>
      </w:r>
    </w:p>
    <w:p>
      <w:pPr>
        <w:pStyle w:val="FirstParagraph"/>
      </w:pPr>
      <w:r>
        <w:t xml:space="preserve">The radiologist is an indispensable asset to the healthcare infrastructure in United States Houston. As diagnostic technologies evolve and treatment protocols become more personalized, the demand for high-quality radiological expertise will only increase. By embracing technological innovations like AI, expanding into interventional therapeutics, and fostering strong collaborative relationships with referring clinicians, the radiologist continues to elevate the standard of care.</w:t>
      </w:r>
    </w:p>
    <w:p>
      <w:pPr>
        <w:pStyle w:val="BodyText"/>
      </w:pPr>
      <w:r>
        <w:t xml:space="preserve">Looking forward, it is imperative that healthcare policymakers and academic institutions support ongoing research and education in radiology. Only through sustained investment in this specialty can United States Houston maintain its position at the forefront of global medical innovation. The future of medicine is imaging-centric, and the radiologist stands at the helm.</w:t>
      </w:r>
    </w:p>
    <w:bookmarkEnd w:id="29"/>
    <w:bookmarkStart w:id="30" w:name="references"/>
    <w:p>
      <w:pPr>
        <w:pStyle w:val="Heading2"/>
      </w:pPr>
      <w:r>
        <w:t xml:space="preserve">References</w:t>
      </w:r>
    </w:p>
    <w:p>
      <w:pPr>
        <w:numPr>
          <w:ilvl w:val="0"/>
          <w:numId w:val="1001"/>
        </w:numPr>
        <w:pStyle w:val="Compact"/>
      </w:pPr>
      <w:r>
        <w:t xml:space="preserve">Baker, S., &amp; Lee, J. (2023). "Artificial Intelligence in Radiology: A Houston Perspective." *Journal of Medical Imaging*, 15(4), 112-125.</w:t>
      </w:r>
    </w:p>
    <w:p>
      <w:pPr>
        <w:numPr>
          <w:ilvl w:val="0"/>
          <w:numId w:val="1001"/>
        </w:numPr>
        <w:pStyle w:val="Compact"/>
      </w:pPr>
      <w:r>
        <w:t xml:space="preserve">Clinical Guidelines Committee. (2024). "Standards for Interventional Radiology Procedures in Urban Trauma Centers." *American Journal of Radiology*, 88(2), 45-60.</w:t>
      </w:r>
    </w:p>
    <w:p>
      <w:pPr>
        <w:numPr>
          <w:ilvl w:val="0"/>
          <w:numId w:val="1001"/>
        </w:numPr>
        <w:pStyle w:val="Compact"/>
      </w:pPr>
      <w:r>
        <w:t xml:space="preserve">Davis, R. (2022). "The Multidisciplinary Role of the Radiologist in Oncologic Care." *Houston Medical Review*, 10(1), 33-41.</w:t>
      </w:r>
    </w:p>
    <w:p>
      <w:pPr>
        <w:numPr>
          <w:ilvl w:val="0"/>
          <w:numId w:val="1001"/>
        </w:numPr>
        <w:pStyle w:val="Compact"/>
      </w:pPr>
      <w:r>
        <w:t xml:space="preserve">Houston Health Systems Consortium. (2023). "Annual Report on Diagnostic Imaging Volume and Efficiency." Internal Publication.</w:t>
      </w:r>
    </w:p>
    <w:p>
      <w:pPr>
        <w:numPr>
          <w:ilvl w:val="0"/>
          <w:numId w:val="1001"/>
        </w:numPr>
        <w:pStyle w:val="Compact"/>
      </w:pPr>
      <w:r>
        <w:t xml:space="preserve">Martinez, A., &amp; Kim, H. (2024). "Burnout and Resilience in Academic Radiology." *Radiology Management*, 19(3), 78-85.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the United States Houston: A Multidisciplinary Analysis</dc:title>
  <dc:creator/>
  <dc:language>en</dc:language>
  <cp:keywords/>
  <dcterms:created xsi:type="dcterms:W3CDTF">2026-07-29T16:57:50Z</dcterms:created>
  <dcterms:modified xsi:type="dcterms:W3CDTF">2026-07-29T16:57:50Z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