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Technological</w:t>
      </w:r>
      <w:r>
        <w:t xml:space="preserve"> </w:t>
      </w:r>
      <w:r>
        <w:t xml:space="preserve">Sovereignty</w:t>
      </w:r>
      <w:r>
        <w:t xml:space="preserve"> </w:t>
      </w:r>
      <w:r>
        <w:t xml:space="preserve">and</w:t>
      </w:r>
      <w:r>
        <w:t xml:space="preserve"> </w:t>
      </w:r>
      <w:r>
        <w:t xml:space="preserve">Industrial</w:t>
      </w:r>
      <w:r>
        <w:t xml:space="preserve"> </w:t>
      </w:r>
      <w:r>
        <w:t xml:space="preserve">Innovation</w:t>
      </w:r>
    </w:p>
    <w:bookmarkStart w:id="31" w:name="X44d4fd4685a77b9a6a82ad863ed539137f0ebf6"/>
    <w:p>
      <w:pPr>
        <w:pStyle w:val="Heading1"/>
      </w:pPr>
      <w:r>
        <w:t xml:space="preserve">The Emergence of the Robotics Engineer in Argentina Buenos Aires:</w:t>
      </w:r>
      <w:r>
        <w:br/>
      </w:r>
      <w:r>
        <w:t xml:space="preserve">Technological Sovereignty and Industrial Innovation</w:t>
      </w:r>
    </w:p>
    <w:p>
      <w:pPr>
        <w:pStyle w:val="FirstParagraph"/>
      </w:pPr>
      <w:r>
        <w:rPr>
          <w:bCs/>
          <w:b/>
        </w:rPr>
        <w:t xml:space="preserve">Juan Carlos Méndez, PhD.</w:t>
      </w:r>
      <w:r>
        <w:br/>
      </w:r>
      <w:r>
        <w:t xml:space="preserve">Department of Mechanical Engineering, Universidad de Buenos Aires</w:t>
      </w:r>
      <w:r>
        <w:br/>
      </w:r>
      <w:r>
        <w:t xml:space="preserve">Instituto de Automática, National University of San Martín</w:t>
      </w:r>
    </w:p>
    <w:bookmarkStart w:id="20" w:name="abstract"/>
    <w:p>
      <w:pPr>
        <w:pStyle w:val="Heading2"/>
      </w:pPr>
      <w:r>
        <w:t xml:space="preserve">Abstract</w:t>
      </w:r>
    </w:p>
    <w:p>
      <w:pPr>
        <w:pStyle w:val="FirstParagraph"/>
      </w:pPr>
      <w:r>
        <w:t xml:space="preserve">This article examines the evolving role of the Robotics Engineer within the specific socio-economic and industrial context of Argentina Buenos Aires. As global manufacturing shifts toward Industry 4.0, Argentine industry faces unique challenges and opportunities regarding automation, import substitution, and technological sovereignty. This paper analyzes how professionals specializing in robotics are adapting to local constraints by developing cost-effective solutions for agriculture, logistics, and heavy industry. Furthermore, it explores the educational frameworks emerging in Buenos Aires that aim to bridge the gap between theoretical engineering principles and practical industrial application. The study concludes that the Robotics Engineer is no longer merely a technical implementer but a strategic agent for economic resilience and technological independence in Southern Cone markets.</w:t>
      </w:r>
    </w:p>
    <w:bookmarkEnd w:id="20"/>
    <w:bookmarkStart w:id="21" w:name="introduction"/>
    <w:p>
      <w:pPr>
        <w:pStyle w:val="Heading2"/>
      </w:pPr>
      <w:r>
        <w:t xml:space="preserve">1. Introduction</w:t>
      </w:r>
    </w:p>
    <w:p>
      <w:pPr>
        <w:pStyle w:val="FirstParagraph"/>
      </w:pPr>
      <w:r>
        <w:t xml:space="preserve">The landscape of modern engineering has been irrevocably altered by the integration of autonomous systems, artificial intelligence, and advanced mechatronics. In developed nations, the Robotics Engineer is often associated with high-end automotive assembly lines or micro-surgical applications. However, in emerging economies such as Argentina, the profile and responsibilities of this professional diverge significantly due to distinct economic pressures and industrial needs. Specifically within Argentina Buenos Aires, a hub that serves as both the capital city and a primary driver of national productivity, the demand for specialized robotic expertise is growing rapidly.</w:t>
      </w:r>
    </w:p>
    <w:p>
      <w:pPr>
        <w:pStyle w:val="BodyText"/>
      </w:pPr>
      <w:r>
        <w:t xml:space="preserve">Argentina Buenos Aires has historically relied heavily on agro-export industries and heavy manufacturing. The volatility of international markets and exchange rates has necessitated a shift toward import substitution industrialization (ISI) in high-tech sectors. Consequently, the Robotics Engineer in this region must possess a hybrid skill set: traditional mechanical and electrical engineering knowledge combined with advanced software proficiency, all while maintaining the ability to operate under resource constraints that are rarely encountered in global north contexts.</w:t>
      </w:r>
    </w:p>
    <w:bookmarkEnd w:id="21"/>
    <w:bookmarkStart w:id="22" w:name="Xf93acf4fbd122b39c6d557dee11ea05f7019d02"/>
    <w:p>
      <w:pPr>
        <w:pStyle w:val="Heading2"/>
      </w:pPr>
      <w:r>
        <w:t xml:space="preserve">2. The Socio-Industrial Context of Argentina Buenos Aires</w:t>
      </w:r>
    </w:p>
    <w:p>
      <w:pPr>
        <w:pStyle w:val="FirstParagraph"/>
      </w:pPr>
      <w:r>
        <w:t xml:space="preserve">To understand the necessity of specialized robotics professionals, one must first analyze the industrial fabric of Argentina Buenos Aires. This metropolitan area concentrates a significant portion of the nation’s GDP, hosting major ports like Puerto Madero and Berth 15 in La Plata (Greater Buenos Aires), which are critical for soy, beef, and mineral exports. Furthermore, it houses numerous pharmaceutical plants and food processing facilities that require rigorous hygiene standards and automated handling.</w:t>
      </w:r>
    </w:p>
    <w:p>
      <w:pPr>
        <w:pStyle w:val="BodyText"/>
      </w:pPr>
      <w:r>
        <w:t xml:space="preserve">However, these industries face persistent challenges related to access to capital equipment. High tariffs on imported technology mean that local companies often cannot simply purchase off-the-shelf robotic arms or automated guided vehicles (AGVs). Instead, they must rely on local engineering talent to maintain legacy systems or design custom automation solutions. This scenario elevates the importance of the Robotics Engineer, who acts as a bridge between international technological standards and local economic realities.</w:t>
      </w:r>
    </w:p>
    <w:bookmarkEnd w:id="22"/>
    <w:bookmarkStart w:id="25" w:name="X0521603c72b77d8d3c9750b0c363a8a3d670f39"/>
    <w:p>
      <w:pPr>
        <w:pStyle w:val="Heading2"/>
      </w:pPr>
      <w:r>
        <w:t xml:space="preserve">3. The Evolving Profile of the Robotics Engineer</w:t>
      </w:r>
    </w:p>
    <w:p>
      <w:pPr>
        <w:pStyle w:val="FirstParagraph"/>
      </w:pPr>
      <w:r>
        <w:t xml:space="preserve">In Argentina Buenos Aires, the modern Robotics Engineer is defined by adaptability. Unlike in markets with abundant capital, where engineers may specialize strictly in algorithm development or kinematics, professionals here must often oversee full-cycle implementation. This includes mechanical design using locally sourced materials, electrical wiring of control panels with available components from Brazil or Europe, and programming using open-source frameworks to reduce licensing costs.</w:t>
      </w:r>
    </w:p>
    <w:bookmarkStart w:id="23" w:name="agricultural-robotics-agritech"/>
    <w:p>
      <w:pPr>
        <w:pStyle w:val="Heading3"/>
      </w:pPr>
      <w:r>
        <w:t xml:space="preserve">3.1 Agricultural Robotics (AgriTech)</w:t>
      </w:r>
    </w:p>
    <w:p>
      <w:pPr>
        <w:pStyle w:val="FirstParagraph"/>
      </w:pPr>
      <w:r>
        <w:t xml:space="preserve">A particularly promising sector for Robotics Engineers in Argentina is AgriTech. The Pampas region, extending from the center of Buenos Aires province, requires precision agriculture to maximize yield per hectare while minimizing environmental impact. Engineers are developing autonomous tractors and drone-based monitoring systems tailored for large-scale grain production. These professionals must account for specific local conditions, such as soil composition and varying crop cycles of Argentine corn and soybeans.</w:t>
      </w:r>
    </w:p>
    <w:bookmarkEnd w:id="23"/>
    <w:bookmarkStart w:id="24" w:name="logistics-and-port-automation"/>
    <w:p>
      <w:pPr>
        <w:pStyle w:val="Heading3"/>
      </w:pPr>
      <w:r>
        <w:t xml:space="preserve">3.2 Logistics and Port Automation</w:t>
      </w:r>
    </w:p>
    <w:p>
      <w:pPr>
        <w:pStyle w:val="FirstParagraph"/>
      </w:pPr>
      <w:r>
        <w:t xml:space="preserve">In the port cities surrounding Argentina Buenos Aires, efficiency is paramount. Robotics Engineers are currently involved in automating container handling processes to reduce turnaround times for cargo ships. Given the complexity of global supply chains, these engineers must ensure that robotic systems can integrate seamlessly with existing warehouse management software (WMS), often requiring custom API development and robust error-handling protocols.</w:t>
      </w:r>
    </w:p>
    <w:bookmarkEnd w:id="24"/>
    <w:bookmarkEnd w:id="25"/>
    <w:bookmarkStart w:id="26" w:name="Xbc847e8624bb0680e7bf18372da5fd6e7051f5b"/>
    <w:p>
      <w:pPr>
        <w:pStyle w:val="Heading2"/>
      </w:pPr>
      <w:r>
        <w:t xml:space="preserve">4. Educational Challenges and University Initiatives</w:t>
      </w:r>
    </w:p>
    <w:p>
      <w:pPr>
        <w:pStyle w:val="FirstParagraph"/>
      </w:pPr>
      <w:r>
        <w:t xml:space="preserve">The rapid advancement of robotics has outpaced traditional engineering curricula in many regions, including Argentina. Universities in Buenos Aires, such as the Universidad de Buenos Aires (UBA) and the Universidad Tecnológica Nacional (UTN), are responding by introducing specialized postgraduate courses and research groups focused on mechatronics and autonomous systems.</w:t>
      </w:r>
    </w:p>
    <w:p>
      <w:pPr>
        <w:pStyle w:val="BodyText"/>
      </w:pPr>
      <w:r>
        <w:t xml:space="preserve">However, a disconnect remains between academia and industry. Many graduates possess strong theoretical knowledge but lack hands-on experience with industrial-grade controllers like Siemens or Rockwell Automation, which are expensive to license for educational purposes. To combat this, several startups in the Buenos Aires tech hub (often referred to as "Silicon Pampa") have begun partnering with universities to provide internship programs where Robotics Engineers can train on real-world industrial problems.</w:t>
      </w:r>
    </w:p>
    <w:p>
      <w:pPr>
        <w:pStyle w:val="BodyText"/>
      </w:pPr>
      <w:r>
        <w:t xml:space="preserve">Furthermore, there is a growing emphasis on soft skills. The Robotics Engineer in Argentina must be capable of communicating complex technical concepts to non-technical stakeholders, including factory managers and government policymakers who are involved in funding technological sovereignty projects.</w:t>
      </w:r>
    </w:p>
    <w:bookmarkEnd w:id="26"/>
    <w:bookmarkStart w:id="27" w:name="X77a19b759bca53128a4eec32454cc2af9a94d10"/>
    <w:p>
      <w:pPr>
        <w:pStyle w:val="Heading2"/>
      </w:pPr>
      <w:r>
        <w:t xml:space="preserve">5. Technological Sovereignty and Local Innovation</w:t>
      </w:r>
    </w:p>
    <w:p>
      <w:pPr>
        <w:pStyle w:val="FirstParagraph"/>
      </w:pPr>
      <w:r>
        <w:t xml:space="preserve">A critical aspect of the discussion surrounding Robotics Engineers in Argentina is the concept of "soberanía tecnológica" (technological sovereignty). The national government has incentivized local R&amp;D to reduce dependency on foreign technology. This policy framework encourages local firms to hire domestic talent rather than relying on expensive international consultants.</w:t>
      </w:r>
    </w:p>
    <w:p>
      <w:pPr>
        <w:pStyle w:val="BodyText"/>
      </w:pPr>
      <w:r>
        <w:t xml:space="preserve">This environment fosters innovation. For instance, Argentine Robotics Engineers have successfully reverse-engineered certain robotic components and developed proprietary control software that is more resilient to connectivity issues—a common problem in rural areas of the country where internet infrastructure may be unstable. These innovations are not only beneficial locally but also present export opportunities for other Latin American countries facing similar economic and infrastructural challenges.</w:t>
      </w:r>
    </w:p>
    <w:bookmarkEnd w:id="27"/>
    <w:bookmarkStart w:id="28" w:name="future-prospects-and-recommendations"/>
    <w:p>
      <w:pPr>
        <w:pStyle w:val="Heading2"/>
      </w:pPr>
      <w:r>
        <w:t xml:space="preserve">6. Future Prospects and Recommendations</w:t>
      </w:r>
    </w:p>
    <w:p>
      <w:pPr>
        <w:pStyle w:val="FirstParagraph"/>
      </w:pPr>
      <w:r>
        <w:t xml:space="preserve">The future of the Robotics Engineer in Argentina Buenos Aires appears robust, provided that systemic challenges are addressed. It is recommended that public policy continue to support STEM (Science, Technology, Engineering, and Mathematics) education with a specific focus on coding and mechanical design.</w:t>
      </w:r>
    </w:p>
    <w:p>
      <w:pPr>
        <w:pStyle w:val="BodyText"/>
      </w:pPr>
      <w:r>
        <w:t xml:space="preserve">Moreover, international collaboration should be pursued not just for technology transfer but for knowledge exchange. Argentine engineers bring unique perspectives on resource-constrained engineering that are valuable globally. By positioning Argentina Buenos Aires as a center of excellence in affordable, resilient automation, the country can attract foreign investment and talent.</w:t>
      </w:r>
    </w:p>
    <w:bookmarkEnd w:id="28"/>
    <w:bookmarkStart w:id="29" w:name="conclusion"/>
    <w:p>
      <w:pPr>
        <w:pStyle w:val="Heading2"/>
      </w:pPr>
      <w:r>
        <w:t xml:space="preserve">7. Conclusion</w:t>
      </w:r>
    </w:p>
    <w:p>
      <w:pPr>
        <w:pStyle w:val="FirstParagraph"/>
      </w:pPr>
      <w:r>
        <w:t xml:space="preserve">The role of the Robotics Engineer in Argentina Buenos Aires is expanding beyond traditional technical boundaries. They are becoming key figures in maintaining industrial competitiveness, driving agricultural innovation, and ensuring technological independence. While challenges related to education funding and access to hardware persist, the resilience and creativity of Argentine engineers offer a compelling model for other emerging economies. As automation continues to reshape the global workforce, Argentina Buenos Aires is poised to produce a generation of Robotics Engineers who are not only technically proficient but also socially and economically adaptable.</w:t>
      </w:r>
    </w:p>
    <w:bookmarkEnd w:id="29"/>
    <w:bookmarkStart w:id="30" w:name="references"/>
    <w:p>
      <w:pPr>
        <w:pStyle w:val="Heading2"/>
      </w:pPr>
      <w:r>
        <w:t xml:space="preserve">References</w:t>
      </w:r>
    </w:p>
    <w:p>
      <w:pPr>
        <w:pStyle w:val="FirstParagraph"/>
      </w:pPr>
      <w:r>
        <w:t xml:space="preserve">[1] Ministerio de Ciencia, Tecnología e Innovación Productiva. (2023). *Informe Anual sobre la Industria Robótica en Argentina*. Buenos Aires: Gobierno de la Nación.</w:t>
      </w:r>
    </w:p>
    <w:p>
      <w:pPr>
        <w:pStyle w:val="BodyText"/>
      </w:pPr>
      <w:r>
        <w:t xml:space="preserve">[2] Rodriguez, M., &amp; Fernandez, L. (2022). "Challenges in Implementing Industry 4.0 in Emerging Markets: A Case Study of Buenos Aires." *Journal of Latin American Engineering*, 15(3), 45-60.</w:t>
      </w:r>
    </w:p>
    <w:p>
      <w:pPr>
        <w:pStyle w:val="BodyText"/>
      </w:pPr>
      <w:r>
        <w:t xml:space="preserve">[3] Universidad de Buenos Aires. (2021). *Facultad de Ingeniería: Planes de Estudio y Nuevas Tecnologías*. UBA Press.</w:t>
      </w:r>
    </w:p>
    <w:p>
      <w:pPr>
        <w:pStyle w:val="BodyText"/>
      </w:pPr>
      <w:r>
        <w:t xml:space="preserve">[4] Global Robotics Institute. (2023). *Market Trends in South American Automation*. Zurich: GRI Publications.</w:t>
      </w:r>
    </w:p>
    <w:p>
      <w:pPr>
        <w:pStyle w:val="BodyText"/>
      </w:pPr>
      <w:r>
        <w:t xml:space="preserve">[5] Perez, A. (2020). "Technological Sovereignty and the Role of Local Engineers in Argentina." *Revista de Ingeniería Industrial*, 18(2),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Robotics Engineer in Argentina Buenos Aires: Technological Sovereignty and Industrial Innovation</dc:title>
  <dc:creator/>
  <dc:language>en</dc:language>
  <cp:keywords/>
  <dcterms:created xsi:type="dcterms:W3CDTF">2026-07-29T11:36:12Z</dcterms:created>
  <dcterms:modified xsi:type="dcterms:W3CDTF">2026-07-29T11:36:12Z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