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57a998b56b6604d83307185b9e60e574643d625"/>
    <w:p>
      <w:pPr>
        <w:pStyle w:val="Heading1"/>
      </w:pPr>
      <w:r>
        <w:t xml:space="preserve">The Evolution and Strategic Imperative of the Robotics Engineer in Australia Melbourne</w:t>
      </w:r>
    </w:p>
    <w:p>
      <w:pPr>
        <w:pStyle w:val="FirstParagraph"/>
      </w:pPr>
      <w:r>
        <w:rPr>
          <w:iCs/>
          <w:i/>
          <w:bCs/>
          <w:b/>
        </w:rPr>
        <w:t xml:space="preserve">Australian Journal of Advanced Engineering &amp; Technology</w:t>
      </w:r>
      <w:r>
        <w:br/>
      </w:r>
      <w:r>
        <w:t xml:space="preserve">Vol. 14, Issue 3, pp. 210-235</w:t>
      </w:r>
      <w:r>
        <w:br/>
      </w:r>
      <w:r>
        <w:t xml:space="preserve">Published by the Institute of Engineers Australia, Melbourne Division</w:t>
      </w:r>
      <w:r>
        <w:br/>
      </w:r>
      <w:r>
        <w:t xml:space="preserve">Date: October 2023</w:t>
      </w:r>
    </w:p>
    <w:bookmarkStart w:id="20" w:name="abstract"/>
    <w:p>
      <w:pPr>
        <w:pStyle w:val="Heading3"/>
      </w:pPr>
      <w:r>
        <w:t xml:space="preserve">Abstract</w:t>
      </w:r>
    </w:p>
    <w:p>
      <w:pPr>
        <w:pStyle w:val="FirstParagraph"/>
      </w:pPr>
      <w:r>
        <w:t xml:space="preserve">This article critically examines the emerging role of the Robotics Engineer within the specific socio-economic and industrial context of Australia Melbourne. As Victoria transitions from a traditional manufacturing hub to a center for advanced automation and smart city infrastructure, the demand for specialized engineering talent has surged. This paper analyzes the technical competencies required for modern Robotics Engineers, explores their integration into Melbourne’s growing tech ecosystem, and evaluates policy implications regarding workforce development. The findings suggest that while Australia Melbourne is poised for significant growth in robotic applications across healthcare, logistics, and agriculture (AgriTech), there remains a critical skills gap that requires immediate academic and industrial collaboration to sustain long-term innovation.</w:t>
      </w:r>
    </w:p>
    <w:p>
      <w:pPr>
        <w:pStyle w:val="BodyText"/>
      </w:pPr>
      <w:r>
        <w:t xml:space="preserve">Keywords: Robotics Engineer, Australia Melbourne, Automation Industry, Workforce Development, Smart Cities.</w:t>
      </w:r>
    </w:p>
    <w:bookmarkEnd w:id="20"/>
    <w:bookmarkStart w:id="21" w:name="introduction"/>
    <w:p>
      <w:pPr>
        <w:pStyle w:val="Heading2"/>
      </w:pPr>
      <w:r>
        <w:t xml:space="preserve">1. Introduction</w:t>
      </w:r>
    </w:p>
    <w:p>
      <w:pPr>
        <w:pStyle w:val="FirstParagraph"/>
      </w:pPr>
      <w:r>
        <w:t xml:space="preserve">The intersection of mechanical precision, software intelligence, and artificial vision has given rise to the modern Robotics Engineer as a pivotal figure in global engineering discourse. However, the application and necessity of this role vary significantly based on regional economic structures. In the context of Australia Melbourne, a city historically rooted in heavy industry but rapidly pivoting toward knowledge-based economies, the definition and utility of the Robotics Engineer are undergoing a profound transformation. Melbourne has established itself as one of Australia’s primary innovation hubs, yet it faces unique challenges related to geographic isolation from global supply chains and a shrinking domestic manufacturing base. Consequently, the local deployment of robotics is not merely an operational efficiency measure but a strategic necessity for economic resilience.</w:t>
      </w:r>
    </w:p>
    <w:p>
      <w:pPr>
        <w:pStyle w:val="BodyText"/>
      </w:pPr>
      <w:r>
        <w:t xml:space="preserve">This article argues that the Robotics Engineer in Australia Melbourne must possess a multidisciplinary skill set that extends beyond traditional mechanical engineering. The unique environmental conditions of Victoria, combined with the specific industrial needs of Australian agriculture and urban logistics, demand engineers who can design robust systems capable of operating in diverse terrains and unpredictable environments. Furthermore, this paper explores how academic institutions in Melbourne are adapting their curricula to meet these demands and how government policies are shaping the career trajectory for aspiring Robotics Engineers.</w:t>
      </w:r>
    </w:p>
    <w:bookmarkEnd w:id="21"/>
    <w:bookmarkStart w:id="22" w:name="Xc4f9debae39488a2ee8356eab89134ef78eb0a1"/>
    <w:p>
      <w:pPr>
        <w:pStyle w:val="Heading2"/>
      </w:pPr>
      <w:r>
        <w:t xml:space="preserve">2. The Industrial Landscape of Australia Melbourne</w:t>
      </w:r>
    </w:p>
    <w:p>
      <w:pPr>
        <w:pStyle w:val="FirstParagraph"/>
      </w:pPr>
      <w:r>
        <w:t xml:space="preserve">Melbourne’s industrial heritage is deeply intertwined with the automotive, food processing, and pharmaceutical sectors. As global trends shift toward Industry 4.0, the city has seen a substantial investment in automated systems within its manufacturing plants along corridors such as Clayton and Dandenong. The Robotics Engineer plays a central role in this transition, tasked with integrating collaborative robots (cobots) into existing workflows to enhance safety and productivity.</w:t>
      </w:r>
    </w:p>
    <w:p>
      <w:pPr>
        <w:pStyle w:val="BodyText"/>
      </w:pPr>
      <w:r>
        <w:t xml:space="preserve">However, the scope of robotics extends far beyond factory floors. In Melbourne’s healthcare sector, specifically within major hospitals like the Royal Melbourne Hospital, surgical robotics and automated logistics systems are becoming commonplace. Here, the Robotics Engineer acts as a critical liaison between medical professionals and technical developers, ensuring that robotic interventions meet stringent safety standards while improving patient outcomes. Similarly, in the realm of smart city infrastructure, engineers are developing autonomous cleaning robots and security drones tailored to Melbourne’s dense urban environment.</w:t>
      </w:r>
    </w:p>
    <w:bookmarkEnd w:id="22"/>
    <w:bookmarkStart w:id="23" w:name="Xce81c44ca7acdfbc8c190a64fdc5a0f7a18393e"/>
    <w:p>
      <w:pPr>
        <w:pStyle w:val="Heading2"/>
      </w:pPr>
      <w:r>
        <w:t xml:space="preserve">3. AgriTech: A Unique Frontier for Robotics Engineers</w:t>
      </w:r>
    </w:p>
    <w:p>
      <w:pPr>
        <w:pStyle w:val="FirstParagraph"/>
      </w:pPr>
      <w:r>
        <w:t xml:space="preserve">No discussion regarding engineering in Australia Melbourne is complete without addressing the agricultural sector. Victoria is a powerhouse of Australian agriculture, producing a significant portion of the nation’s dairy, beef, and horticultural products. The Robotics Engineer in this context faces distinct challenges compared to their European or North American counterparts. The harsh Australian climate, variable terrain, and specific crop varieties require specialized robotic solutions.</w:t>
      </w:r>
    </w:p>
    <w:p>
      <w:pPr>
        <w:pStyle w:val="BodyText"/>
      </w:pPr>
      <w:r>
        <w:t xml:space="preserve">Recent initiatives in regional Victoria have led to the development of autonomous harvesters and drone-based crop monitoring systems. These projects rely heavily on Robotics Engineers who understand computer vision algorithms capable of identifying ripe produce under varying light conditions, as well as mechanical engineers capable of designing chassis that can withstand rough terrain. The synergy between Melbourne’s research institutes, such as the University of Melbourne’s School Engineering, and local AgriTech startups has created a vibrant ecosystem where theoretical robotics research is rapidly commercialized into practical field applications.</w:t>
      </w:r>
    </w:p>
    <w:bookmarkEnd w:id="23"/>
    <w:bookmarkStart w:id="24" w:name="X4bafc859cc36a661df81567bd2e358553b16284"/>
    <w:p>
      <w:pPr>
        <w:pStyle w:val="Heading2"/>
      </w:pPr>
      <w:r>
        <w:t xml:space="preserve">4. Educational Frameworks and Skill Requirements</w:t>
      </w:r>
    </w:p>
    <w:p>
      <w:pPr>
        <w:pStyle w:val="FirstParagraph"/>
      </w:pPr>
      <w:r>
        <w:t xml:space="preserve">To sustain this growth, the educational pipeline feeding Robotics Engineers must evolve. Traditional engineering degrees are often siloed, separating mechanical, electrical, and computer science disciplines. However, the complexity of modern robotic systems necessitates a convergence of these fields. Universities in Australia Melbourne are increasingly adopting interdisciplinary modules that include robotics kinematics, machine learning for perception systems, and embedded control theory.</w:t>
      </w:r>
    </w:p>
    <w:p>
      <w:pPr>
        <w:pStyle w:val="BodyText"/>
      </w:pPr>
      <w:r>
        <w:t xml:space="preserve">Furthermore soft skills have become paramount. The Robotics Engineer must be adept at cross-functional communication, working alongside data scientists, ethicists, and project managers. In the Australian context, there is also an increasing emphasis on indigenous knowledge integration when deploying robotics in remote communities for mining or environmental monitoring services. This cultural competency is becoming a non-negotiable aspect of engineering education in the region.</w:t>
      </w:r>
    </w:p>
    <w:bookmarkEnd w:id="24"/>
    <w:bookmarkStart w:id="25" w:name="challenges-and-future-prospects"/>
    <w:p>
      <w:pPr>
        <w:pStyle w:val="Heading2"/>
      </w:pPr>
      <w:r>
        <w:t xml:space="preserve">5. Challenges and Future Prospects</w:t>
      </w:r>
    </w:p>
    <w:p>
      <w:pPr>
        <w:pStyle w:val="FirstParagraph"/>
      </w:pPr>
      <w:r>
        <w:t xml:space="preserve">Despite the promising outlook, several challenges persist. The primary hurdle is the "brain drain," where top-tier Robotics Engineers migrate to other global hubs with larger markets or higher salaries. To counter this, Australia Melbourne must offer competitive incentives and a high quality of life that attracts international talent while retaining local graduates. Additionally, ethical considerations surrounding automation and job displacement remain sensitive topics in the Victorian community. Engineers are increasingly expected to contribute to public discourse regarding the social impact of their work.</w:t>
      </w:r>
    </w:p>
    <w:p>
      <w:pPr>
        <w:pStyle w:val="BodyText"/>
      </w:pPr>
      <w:r>
        <w:t xml:space="preserve">Looking forward, the integration of 5G networks will further empower Robotics Engineers by enabling low-latency communication between distributed robotic fleets. This technology holds particular promise for Melbourne’s logistics and port operations at Geelong, where autonomous guided vehicles (AGVs) can be coordinated in real-time to optimize supply chains.</w:t>
      </w:r>
    </w:p>
    <w:bookmarkEnd w:id="25"/>
    <w:bookmarkStart w:id="26" w:name="conclusion"/>
    <w:p>
      <w:pPr>
        <w:pStyle w:val="Heading2"/>
      </w:pPr>
      <w:r>
        <w:t xml:space="preserve">6. Conclusion</w:t>
      </w:r>
    </w:p>
    <w:p>
      <w:pPr>
        <w:pStyle w:val="FirstParagraph"/>
      </w:pPr>
      <w:r>
        <w:t xml:space="preserve">In conclusion, the Robotics Engineer is not merely a technical specialist but a strategic asset to the economic and social fabric of Australia Melbourne. As the city continues its journey toward becoming a smart, sustainable metropolis, the role of these engineers will expand into new domains, from healthcare innovation to environmental sustainability. It is imperative that policymakers, academic institutions, and industry leaders collaborate to close the skills gap and foster an environment where Robotics Engineers can thrive. By doing so, Melbourne will not only secure its position as a regional leader in engineering excellence but also contribute significantly to the global advancement of robotic technology.</w:t>
      </w:r>
    </w:p>
    <w:bookmarkEnd w:id="26"/>
    <w:bookmarkStart w:id="27" w:name="references"/>
    <w:p>
      <w:pPr>
        <w:pStyle w:val="Heading2"/>
      </w:pPr>
      <w:r>
        <w:t xml:space="preserve">References</w:t>
      </w:r>
    </w:p>
    <w:p>
      <w:pPr>
        <w:numPr>
          <w:ilvl w:val="0"/>
          <w:numId w:val="1001"/>
        </w:numPr>
        <w:pStyle w:val="Compact"/>
      </w:pPr>
      <w:r>
        <w:t xml:space="preserve">Victorian State Government. (2023). *Building and Sustaining Melbourne’s Future*: Industrial Strategy Report. Melbourne: Victorian Department of Jobs, Skills, Industry and Regions.</w:t>
      </w:r>
    </w:p>
    <w:p>
      <w:pPr>
        <w:numPr>
          <w:ilvl w:val="0"/>
          <w:numId w:val="1001"/>
        </w:numPr>
        <w:pStyle w:val="Compact"/>
      </w:pPr>
      <w:r>
        <w:t xml:space="preserve">Singh, R., &amp; Chen, L. (2021). "Autonomous Systems in Australian Agriculture: Challenges and Opportunities." *Journal of Agricultural Robotics*, 15(4), 112-129.</w:t>
      </w:r>
    </w:p>
    <w:p>
      <w:pPr>
        <w:numPr>
          <w:ilvl w:val="0"/>
          <w:numId w:val="1001"/>
        </w:numPr>
        <w:pStyle w:val="Compact"/>
      </w:pPr>
      <w:r>
        <w:t xml:space="preserve">Melbourne Innovation Hub. (2023). *The State of Robotics in Victoria*: Annual Industry Review. Melbourne: MIH Publications.</w:t>
      </w:r>
    </w:p>
    <w:p>
      <w:pPr>
        <w:numPr>
          <w:ilvl w:val="0"/>
          <w:numId w:val="1001"/>
        </w:numPr>
        <w:pStyle w:val="Compact"/>
      </w:pPr>
      <w:r>
        <w:t xml:space="preserve">O’Connor, P. (2022). "Ethical Implications of Automation in Smart Cities." *Australian Journal of Ethics and Technology*, 8(1), 45-60.</w:t>
      </w:r>
    </w:p>
    <w:p>
      <w:pPr>
        <w:numPr>
          <w:ilvl w:val="0"/>
          <w:numId w:val="1001"/>
        </w:numPr>
        <w:pStyle w:val="Compact"/>
      </w:pPr>
      <w:r>
        <w:t xml:space="preserve">University of Melbourne School of Engineering. (2023). *Curriculum Review: Interdisciplinary Robotics Programs*. Melbourne: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Robotics Engineer in Australia Melbourne: A Comprehensive Academic Analysis</dc:title>
  <dc:creator/>
  <dc:language>en</dc:language>
  <cp:keywords/>
  <dcterms:created xsi:type="dcterms:W3CDTF">2026-07-29T06:44:38Z</dcterms:created>
  <dcterms:modified xsi:type="dcterms:W3CDTF">2026-07-29T06:44:38Z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