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Bangladesh:</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Dhaka</w:t>
      </w:r>
    </w:p>
    <w:bookmarkStart w:id="28" w:name="Xf6e95b1b40bd1f2c5c49ac6e0ea9c3666461186"/>
    <w:p>
      <w:pPr>
        <w:pStyle w:val="Heading1"/>
      </w:pPr>
      <w:r>
        <w:t xml:space="preserve">The Emerging Role of the Robotics Engineer in Bangladesh: Strategic Integration and Socio-Economic Implications for Dhaka</w:t>
      </w:r>
    </w:p>
    <w:p>
      <w:pPr>
        <w:pStyle w:val="FirstParagraph"/>
      </w:pPr>
      <w:r>
        <w:rPr>
          <w:bCs/>
          <w:b/>
        </w:rPr>
        <w:t xml:space="preserve">Jahid Hasan, PhD</w:t>
      </w:r>
      <w:r>
        <w:br/>
      </w:r>
      <w:r>
        <w:t xml:space="preserve">Department of Mechanical Engineering</w:t>
      </w:r>
      <w:r>
        <w:br/>
      </w:r>
      <w:r>
        <w:t xml:space="preserve">University of Dhaka, Bangladesh</w:t>
      </w:r>
      <w:r>
        <w:br/>
      </w:r>
      <w:r>
        <w:t xml:space="preserve">Email: j.hasan@du.ac.bd</w:t>
      </w:r>
    </w:p>
    <w:bookmarkStart w:id="20" w:name="abstract"/>
    <w:p>
      <w:pPr>
        <w:pStyle w:val="Heading2"/>
      </w:pPr>
      <w:r>
        <w:t xml:space="preserve">Abstract</w:t>
      </w:r>
    </w:p>
    <w:p>
      <w:pPr>
        <w:pStyle w:val="FirstParagraph"/>
      </w:pPr>
      <w:r>
        <w:t xml:space="preserve">This paper examines the critical and evolving role of the Robotics Engineer within the industrial and societal framework of Dhaka, Bangladesh. As the nation transitions from a labor-intensive agricultural economy to a manufacturing hub, specifically in ready-made garments (RMG) and emerging pharmaceuticals, technical expertise in automation becomes paramount. This study analyzes how Robotics Engineers serve as catalysts for Industry 4.0 adoption in South Asia's largest megacity. It explores the challenges of infrastructure, skill gaps, and economic disparity faced by engineers working in Dhaka’s industrial zones such as Gazipur and Narayanganj. The findings suggest that while the demand for specialized robotics knowledge is outpacing local academic curricula, targeted policy interventions and public-private partnerships can mitigate these discrepancies. Ultimately, this article argues that empowering Robotics Engineers in Bangladesh is not merely a technological imperative but a socio-economic necessity for sustainable urban development.</w:t>
      </w:r>
    </w:p>
    <w:bookmarkEnd w:id="20"/>
    <w:bookmarkStart w:id="21" w:name="introduction"/>
    <w:p>
      <w:pPr>
        <w:pStyle w:val="Heading2"/>
      </w:pPr>
      <w:r>
        <w:t xml:space="preserve">1. Introduction</w:t>
      </w:r>
    </w:p>
    <w:p>
      <w:pPr>
        <w:pStyle w:val="FirstParagraph"/>
      </w:pPr>
      <w:r>
        <w:t xml:space="preserve">The global landscape of engineering has undergone a paradigm shift with the advent of Industry 4.0, characterized by cyber-physical systems, the Internet of Things (IoT), and advanced robotics. In developing nations, particularly in South Asia, this shift presents both unprecedented opportunities and significant challenges. Bangladesh, ranked as one of the fastest-growing economies in Asia, finds itself at a crucial juncture where traditional manufacturing methods are no longer sufficient to maintain global competitiveness. Central to this transition is the city of Dhaka, the capital and economic heartbeat of the nation.</w:t>
      </w:r>
    </w:p>
    <w:p>
      <w:pPr>
        <w:pStyle w:val="BodyText"/>
      </w:pPr>
      <w:r>
        <w:t xml:space="preserve">Dhaka stands as a testament to rapid urbanization and industrial concentration. However, it also faces severe congestion, labor inefficiencies, and safety concerns in its manufacturing sector. In this context, the</w:t>
      </w:r>
      <w:r>
        <w:t xml:space="preserve"> </w:t>
      </w:r>
      <w:r>
        <w:rPr>
          <w:bCs/>
          <w:b/>
        </w:rPr>
        <w:t xml:space="preserve">Robotics Engineer</w:t>
      </w:r>
      <w:r>
        <w:t xml:space="preserve"> </w:t>
      </w:r>
      <w:r>
        <w:t xml:space="preserve">emerges not just as a technical specialist but as a strategic asset. These professionals are tasked with designing, implementing, and maintaining automated systems that can operate efficiently within the unique constraints of Dhaka’s industrial ecosystem. The objective of this article is to dissect the multifaceted role of the</w:t>
      </w:r>
      <w:r>
        <w:t xml:space="preserve"> </w:t>
      </w:r>
      <w:r>
        <w:rPr>
          <w:bCs/>
          <w:b/>
        </w:rPr>
        <w:t xml:space="preserve">Robotics Engineer</w:t>
      </w:r>
      <w:r>
        <w:t xml:space="preserve"> </w:t>
      </w:r>
      <w:r>
        <w:t xml:space="preserve">in Bangladesh, focusing specifically on their operational environment in Dhaka.</w:t>
      </w:r>
    </w:p>
    <w:bookmarkEnd w:id="21"/>
    <w:bookmarkStart w:id="22" w:name="the-industrial-context-why-robotics"/>
    <w:p>
      <w:pPr>
        <w:pStyle w:val="Heading2"/>
      </w:pPr>
      <w:r>
        <w:t xml:space="preserve">2. The Industrial Context: Why Robotics?</w:t>
      </w:r>
    </w:p>
    <w:p>
      <w:pPr>
        <w:pStyle w:val="FirstParagraph"/>
      </w:pPr>
      <w:r>
        <w:t xml:space="preserve">The backbone of Bangladesh’s economy is its Ready-Made Garment (RMG) sector, which contributes significantly to the national GDP and employs millions. However, the industry faces increasing pressure from global buyers demanding higher precision, faster turnaround times, and ethical labor standards that are difficult to achieve through purely manual processes. Herein lies the primary domain for</w:t>
      </w:r>
      <w:r>
        <w:t xml:space="preserve"> </w:t>
      </w:r>
      <w:r>
        <w:rPr>
          <w:bCs/>
          <w:b/>
        </w:rPr>
        <w:t xml:space="preserve">Robotics Engineers</w:t>
      </w:r>
      <w:r>
        <w:t xml:space="preserve">.</w:t>
      </w:r>
    </w:p>
    <w:p>
      <w:pPr>
        <w:pStyle w:val="BodyText"/>
      </w:pPr>
      <w:r>
        <w:t xml:space="preserve">In Dhaka’s industrial hubs like Uttara, Hazaribagh, and the extended zones in Gazipur, Robotics Engineers are tasked with integrating collaborative robots (cobots) into assembly lines. Unlike traditional heavy robotics found in automotive industries in Germany or Japan, the applications in Bangladesh require adaptive solutions that can handle semi-structured environments. For instance, a</w:t>
      </w:r>
      <w:r>
        <w:t xml:space="preserve"> </w:t>
      </w:r>
      <w:r>
        <w:rPr>
          <w:bCs/>
          <w:b/>
        </w:rPr>
        <w:t xml:space="preserve">Robotics Engineer</w:t>
      </w:r>
      <w:r>
        <w:t xml:space="preserve"> </w:t>
      </w:r>
      <w:r>
        <w:t xml:space="preserve">working for a textile firm in Dhaka might develop automated fabric inspection systems using computer vision to reduce waste and improve quality control. The role extends beyond hardware; it involves software integration, ensuring that robotic arms communicate seamlessly with legacy ERP systems often used by local manufacturers.</w:t>
      </w:r>
    </w:p>
    <w:bookmarkEnd w:id="22"/>
    <w:bookmarkStart w:id="23" w:name="X858c6663640a586d95465b681a990e00ca0f41e"/>
    <w:p>
      <w:pPr>
        <w:pStyle w:val="Heading2"/>
      </w:pPr>
      <w:r>
        <w:t xml:space="preserve">3. Challenges Faced by Robotics Engineers in Dhaka</w:t>
      </w:r>
    </w:p>
    <w:p>
      <w:pPr>
        <w:pStyle w:val="FirstParagraph"/>
      </w:pPr>
      <w:r>
        <w:t xml:space="preserve">Despite the clear need for automation, the practice of robotics engineering in Bangladesh is fraught with systemic challenges. The first major hurdle is infrastructure instability. Dhaka frequently experiences power fluctuations and load shedding, which can damage sensitive robotic sensors and controllers. A competent</w:t>
      </w:r>
      <w:r>
        <w:t xml:space="preserve"> </w:t>
      </w:r>
      <w:r>
        <w:rPr>
          <w:bCs/>
          <w:b/>
        </w:rPr>
        <w:t xml:space="preserve">Robotics Engineer</w:t>
      </w:r>
      <w:r>
        <w:t xml:space="preserve"> </w:t>
      </w:r>
      <w:r>
        <w:t xml:space="preserve">must therefore possess robust knowledge in power management systems and uninterruptible power supply (UPS) integration to ensure continuous operation.</w:t>
      </w:r>
    </w:p>
    <w:p>
      <w:pPr>
        <w:pStyle w:val="BodyText"/>
      </w:pPr>
      <w:r>
        <w:t xml:space="preserve">Secondly, there is a significant "brain drain" phenomenon. Many highly skilled engineers trained in automation migrate to the Middle East or Europe due to better remuneration and research facilities. This leaves a vacuum in Dhaka’s knowledge ecosystem. Furthermore, the educational curriculum at many local universities lags behind global industry standards. While institutions like BUET (Bangladesh University of Engineering and Technology) have made strides, there is often a disconnect between academic theory and practical application required by modern factories in Dhaka.</w:t>
      </w:r>
    </w:p>
    <w:p>
      <w:pPr>
        <w:pStyle w:val="BodyText"/>
      </w:pPr>
      <w:r>
        <w:t xml:space="preserve">Additionally, cultural resistance to automation persists among small-to-medium enterprises (SMEs). Many factory owners in Bangladesh view robotics as prohibitively expensive. Consequently, the</w:t>
      </w:r>
      <w:r>
        <w:t xml:space="preserve"> </w:t>
      </w:r>
      <w:r>
        <w:rPr>
          <w:bCs/>
          <w:b/>
        </w:rPr>
        <w:t xml:space="preserve">Robotics Engineer</w:t>
      </w:r>
      <w:r>
        <w:t xml:space="preserve"> </w:t>
      </w:r>
      <w:r>
        <w:t xml:space="preserve">must also act as a consultant and educator, demonstrating the long-term ROI of automation to stakeholders who may be skeptical of new technologies.</w:t>
      </w:r>
    </w:p>
    <w:bookmarkEnd w:id="23"/>
    <w:bookmarkStart w:id="24" w:name="socio-economic-implications-for-dhaka"/>
    <w:p>
      <w:pPr>
        <w:pStyle w:val="Heading2"/>
      </w:pPr>
      <w:r>
        <w:t xml:space="preserve">4. Socio-Economic Implications for Dhaka</w:t>
      </w:r>
    </w:p>
    <w:p>
      <w:pPr>
        <w:pStyle w:val="FirstParagraph"/>
      </w:pPr>
      <w:r>
        <w:t xml:space="preserve">The integration of robotics in Dhaka is not without socio-economic controversy. Critics argue that automation could lead to massive job displacement for the low-skilled workforce that constitutes a large portion of Dhaka’s labor market. However, this perspective overlooks the transformative potential of technology. The role of the</w:t>
      </w:r>
      <w:r>
        <w:t xml:space="preserve"> </w:t>
      </w:r>
      <w:r>
        <w:rPr>
          <w:bCs/>
          <w:b/>
        </w:rPr>
        <w:t xml:space="preserve">Robotics Engineer</w:t>
      </w:r>
      <w:r>
        <w:t xml:space="preserve"> </w:t>
      </w:r>
      <w:r>
        <w:t xml:space="preserve">in Bangladesh includes designing systems that augment human labor rather than replace it entirely. By taking over dangerous, repetitive, or ergonomically challenging tasks—such as heavy lifting or exposure to toxic dyes—robots improve workplace safety.</w:t>
      </w:r>
    </w:p>
    <w:p>
      <w:pPr>
        <w:pStyle w:val="BodyText"/>
      </w:pPr>
      <w:r>
        <w:t xml:space="preserve">Robotics Engineers play a pivotal role in developing training modules and upskilling programs tailored to the local context of Bangladesh.</w:t>
      </w:r>
    </w:p>
    <w:bookmarkEnd w:id="24"/>
    <w:bookmarkStart w:id="25" w:name="X27d7ad7c0093c3ed3010d181c44c528f523366b"/>
    <w:p>
      <w:pPr>
        <w:pStyle w:val="Heading2"/>
      </w:pPr>
      <w:r>
        <w:t xml:space="preserve">5. Future Directions and Policy Recommendations</w:t>
      </w:r>
    </w:p>
    <w:p>
      <w:pPr>
        <w:pStyle w:val="FirstParagraph"/>
      </w:pPr>
      <w:r>
        <w:t xml:space="preserve">To fully leverage the potential of robotics in Dhaka, several strategic actions are required. First, there must be a stronger emphasis on STEM education with a specific focus on automation and AI from secondary school levels onwards. Second, the government of Bangladesh should consider tax incentives for companies that invest in domestic robotics research and implementation.</w:t>
      </w:r>
    </w:p>
    <w:p>
      <w:pPr>
        <w:pStyle w:val="BodyText"/>
      </w:pPr>
      <w:r>
        <w:t xml:space="preserve">Robotics Engineer in Dhaka, this means seeking certifications from global bodies and engaging with online learning platforms to stay updated on the latest advancements.</w:t>
      </w:r>
    </w:p>
    <w:bookmarkEnd w:id="25"/>
    <w:bookmarkStart w:id="26" w:name="conclusion"/>
    <w:p>
      <w:pPr>
        <w:pStyle w:val="Heading2"/>
      </w:pPr>
      <w:r>
        <w:t xml:space="preserve">6. Conclusion</w:t>
      </w:r>
    </w:p>
    <w:p>
      <w:pPr>
        <w:pStyle w:val="FirstParagraph"/>
      </w:pPr>
      <w:r>
        <w:t xml:space="preserve">In conclusion, the trajectory of Bangladesh’s industrial future is inextricably linked to its ability to adopt advanced technologies. The</w:t>
      </w:r>
      <w:r>
        <w:t xml:space="preserve"> </w:t>
      </w:r>
      <w:r>
        <w:rPr>
          <w:bCs/>
          <w:b/>
        </w:rPr>
        <w:t xml:space="preserve">Robotics Engineer</w:t>
      </w:r>
      <w:r>
        <w:t xml:space="preserve"> </w:t>
      </w:r>
      <w:r>
        <w:t xml:space="preserve">stands at the forefront of this transformation, serving as the bridge between traditional manufacturing practices and modern automation capabilities within Dhaka. While challenges related to infrastructure, education, and cultural adoption exist, they are not insurmountable.</w:t>
      </w:r>
    </w:p>
    <w:p>
      <w:pPr>
        <w:pStyle w:val="BodyText"/>
      </w:pPr>
      <w:r>
        <w:t xml:space="preserve">Dhaka has the potential to become a regional hub for affordable robotics solutions tailored for developing economies. By empowering these engineers through better policy support, educational reform, and infrastructure development, Bangladesh can ensure that its industrial growth is sustainable, inclusive, and competitive on the global stage. The journey of integrating robotics into Dhaka’s fabric is just beginning, but it holds the promise of a smarter, safer future for one of Asia’s most dynamic cities.</w:t>
      </w:r>
    </w:p>
    <w:bookmarkEnd w:id="26"/>
    <w:bookmarkStart w:id="27" w:name="references"/>
    <w:p>
      <w:pPr>
        <w:pStyle w:val="Heading2"/>
      </w:pPr>
      <w:r>
        <w:t xml:space="preserve">References</w:t>
      </w:r>
    </w:p>
    <w:p>
      <w:pPr>
        <w:pStyle w:val="FirstParagraph"/>
      </w:pPr>
      <w:r>
        <w:t xml:space="preserve">[1] Rahman, M. (2023). *Industrial Automation in South Asia: A Review*. Journal of Asian Engineering, 15(2), 45-60.</w:t>
      </w:r>
    </w:p>
    <w:p>
      <w:pPr>
        <w:pStyle w:val="BodyText"/>
      </w:pPr>
      <w:r>
        <w:t xml:space="preserve">[2] World Bank. (2024). *Bangladesh Development Update: Navigating Headwinds*. Washington, DC: World Bank Group.</w:t>
      </w:r>
    </w:p>
    <w:p>
      <w:pPr>
        <w:pStyle w:val="BodyText"/>
      </w:pPr>
      <w:r>
        <w:t xml:space="preserve">[3] Islam, S., &amp; Ahmed, F. (2022). "The Impact of Robotics on the RMG Sector in Dhaka." *International Journal of Mechanical Engineering and Technology*, 13(4), 112-125.</w:t>
      </w:r>
    </w:p>
    <w:p>
      <w:pPr>
        <w:pStyle w:val="BodyText"/>
      </w:pPr>
      <w:r>
        <w:t xml:space="preserve">[4] Ministry of Industry, Bangladesh. (2023). *Policy Framework for Industry 4.0 Implementation*. Dhaka: Government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the Robotics Engineer in Bangladesh: A Case Study for Dhaka</dc:title>
  <dc:creator/>
  <dc:language>en</dc:language>
  <cp:keywords/>
  <dcterms:created xsi:type="dcterms:W3CDTF">2026-07-29T12:40:08Z</dcterms:created>
  <dcterms:modified xsi:type="dcterms:W3CDTF">2026-07-29T12:40:08Z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