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Beijing:</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Implications</w:t>
      </w:r>
    </w:p>
    <w:bookmarkStart w:id="28" w:name="Xd6992a28081034bdc86465c55dbbf7f72a81bb5"/>
    <w:p>
      <w:pPr>
        <w:pStyle w:val="Heading1"/>
      </w:pPr>
      <w:r>
        <w:t xml:space="preserve">The Integration of Advanced Robotics Engineering in the Technological Landscape of Beijing</w:t>
      </w:r>
    </w:p>
    <w:p>
      <w:pPr>
        <w:pStyle w:val="FirstParagraph"/>
      </w:pPr>
      <w:r>
        <w:rPr>
          <w:bCs/>
          <w:b/>
        </w:rPr>
        <w:t xml:space="preserve">Dr. Alex J. Chen</w:t>
      </w:r>
      <w:r>
        <w:br/>
      </w:r>
      <w:r>
        <w:t xml:space="preserve">Institute for Advanced Manufacturing and Automation</w:t>
      </w:r>
      <w:r>
        <w:br/>
      </w:r>
      <w:r>
        <w:t xml:space="preserve">Date: October 2023</w:t>
      </w:r>
    </w:p>
    <w:bookmarkStart w:id="20" w:name="abstract"/>
    <w:p>
      <w:pPr>
        <w:pStyle w:val="Heading3"/>
      </w:pPr>
      <w:r>
        <w:t xml:space="preserve">Abstract</w:t>
      </w:r>
    </w:p>
    <w:p>
      <w:pPr>
        <w:pStyle w:val="FirstParagraph"/>
      </w:pPr>
      <w:r>
        <w:t xml:space="preserve">This article examines the evolving role of the Robotics Engineer within the rapidly expanding industrial ecosystem of China, Beijing. As Beijing positions itself as a global hub for artificial intelligence and advanced manufacturing, the demand for specialized engineering talent has surged. This paper explores the technical competencies required in this sector, analyzes specific case studies from Beijing’s major technology zones such as Zhongguancun and Yizhuang Economic-Technological Development Area, and discusses the socio-economic impacts of automation on the local workforce. The findings suggest that while Robotics Engineers are pivotal to China's strategic goal of technological self-sufficiency, significant challenges regarding ethical regulation, international collaboration, and educational standardization persist.</w:t>
      </w:r>
    </w:p>
    <w:bookmarkEnd w:id="20"/>
    <w:bookmarkStart w:id="21" w:name="introduction"/>
    <w:p>
      <w:pPr>
        <w:pStyle w:val="Heading2"/>
      </w:pPr>
      <w:r>
        <w:t xml:space="preserve">Introduction</w:t>
      </w:r>
    </w:p>
    <w:p>
      <w:pPr>
        <w:pStyle w:val="FirstParagraph"/>
      </w:pPr>
      <w:r>
        <w:t xml:space="preserve">The twentieth-first century has been defined by the rapid acceleration of automation and intelligent systems. At the forefront of this technological revolution is Beijing, China’s capital city, which has aggressively pursued a strategy to become a global leader in science and technology. Central to this ambition is the critical profession of the Robotics Engineer. These professionals are not merely technicians who assemble machines; they are interdisciplinary scientists who integrate mechanical engineering, electrical systems, computer science, and artificial intelligence to create autonomous solutions.</w:t>
      </w:r>
    </w:p>
    <w:p>
      <w:pPr>
        <w:pStyle w:val="BodyText"/>
      </w:pPr>
      <w:r>
        <w:t xml:space="preserve">In China Beijing, the government’s "Made in China 2025" initiative has placed robotics at the core of industrial upgrading. This policy framework aims to transition the nation from a manufacturing base reliant on low-cost labor to an innovation-driven economy. Consequently, Robotics Engineers are now viewed as strategic assets. They play a pivotal role in developing collaborative robots (cobots), autonomous guided vehicles (AGVs) for logistics, and robotic arms for precision manufacturing. This article provides a comprehensive analysis of the current state of robotics engineering in Beijing, highlighting its unique characteristics and future trajectories.</w:t>
      </w:r>
    </w:p>
    <w:bookmarkEnd w:id="21"/>
    <w:bookmarkStart w:id="22" w:name="X3abd8fdceca4bcb5f4ade17ad89a39b8fec60c5"/>
    <w:p>
      <w:pPr>
        <w:pStyle w:val="Heading2"/>
      </w:pPr>
      <w:r>
        <w:t xml:space="preserve">The Technical Profile of Robotics Engineers in Beijing</w:t>
      </w:r>
    </w:p>
    <w:p>
      <w:pPr>
        <w:pStyle w:val="FirstParagraph"/>
      </w:pPr>
      <w:r>
        <w:t xml:space="preserve">To understand the contribution of Robotics Engineers in this specific geographic context, one must first delineate their technical profile. In Beijing’s high-tech hubs, the role has expanded beyond traditional programming. Modern Robotics Engineers are expected to possess mastery in sensor fusion, real-time operating systems (RTOS), and machine learning algorithms that enable robots to adapt to unstructured environments.</w:t>
      </w:r>
    </w:p>
    <w:p>
      <w:pPr>
        <w:pStyle w:val="BodyText"/>
      </w:pPr>
      <w:r>
        <w:t xml:space="preserve">For instance, in the automotive manufacturing sector located in Beijing’s Yizhuang area, Robotics Engineers are tasked with developing flexible production lines. Unlike rigid automation of previous decades, these engineers design systems where robots can be quickly reprogrammed to handle different vehicle models. This requires a deep understanding of kinematics and dynamics, as well as proficiency in programming languages such as Python and C++, alongside specialized robotics middleware like Robot Operating System (ROS). The ability to integrate computer vision systems for quality control is another critical skill set emphasized in the Beijing market.</w:t>
      </w:r>
    </w:p>
    <w:bookmarkEnd w:id="22"/>
    <w:bookmarkStart w:id="23" w:name="X7d0fdaad9adfb7657fa59cf717548df37d2d3e6"/>
    <w:p>
      <w:pPr>
        <w:pStyle w:val="Heading2"/>
      </w:pPr>
      <w:r>
        <w:t xml:space="preserve">Geographic Concentration and Industry Clusters</w:t>
      </w:r>
    </w:p>
    <w:p>
      <w:pPr>
        <w:pStyle w:val="FirstParagraph"/>
      </w:pPr>
      <w:r>
        <w:t xml:space="preserve">The landscape of Robotics Engineering in China Beijing is heavily concentrated within specific innovation clusters. Zhongguancun, often referred to as "China’s Silicon Valley," hosts a dense network of startups and established giants alike. Here, Robotics Engineers focus heavily on artificial intelligence integration, developing smart home robots and service bots for the consumer market.</w:t>
      </w:r>
    </w:p>
    <w:p>
      <w:pPr>
        <w:pStyle w:val="BodyText"/>
      </w:pPr>
      <w:r>
        <w:t xml:space="preserve">Conversely, the Beijing Economic-Technological Development Area (Yizhuang) serves as the industrial backbone. Major global technology firms have their research and development centers in this district. For Robotics Engineers, Yizhuang offers opportunities to work on large-scale industrial automation projects. The proximity to supply chains allows for rapid prototyping and iteration, a feature that distinguishes Beijing from other global tech hubs like Silicon Valley or Tokyo. This ecosystem fosters a culture of "fast iteration," where Robotics Engineers must balance speed with precision, often working in cross-functional teams that include data scientists and hardware specialists.</w:t>
      </w:r>
    </w:p>
    <w:bookmarkEnd w:id="23"/>
    <w:bookmarkStart w:id="24" w:name="X6455361292041513a2192ce5994d8f7c344dd51"/>
    <w:p>
      <w:pPr>
        <w:pStyle w:val="Heading2"/>
      </w:pPr>
      <w:r>
        <w:t xml:space="preserve">Educational Frameworks and Talent Pipeline</w:t>
      </w:r>
    </w:p>
    <w:p>
      <w:pPr>
        <w:pStyle w:val="FirstParagraph"/>
      </w:pPr>
      <w:r>
        <w:t xml:space="preserve">The sustainability of this industry relies on a robust educational pipeline. Universities in Beijing, such as Tsinghua University and Peking University, have established dedicated robotics institutes. These institutions collaborate closely with industry partners to ensure that the curriculum remains relevant to market needs. For Robotics Engineers, this means that education is increasingly project-based, focusing on real-world applications rather than theoretical abstractions alone.</w:t>
      </w:r>
    </w:p>
    <w:p>
      <w:pPr>
        <w:pStyle w:val="BodyText"/>
      </w:pPr>
      <w:r>
        <w:t xml:space="preserve">However, a skills gap remains. While there is an abundance of graduates in computer science and general engineering, there is a shortage of specialists who possess deep expertise in mechatronics and advanced control theory. To address this, the Chinese government has introduced initiatives to encourage international cooperation and attract top-tier talent from abroad. This has led to a more diverse academic environment in Beijing’s universities, where Robotics Engineers can engage with global best practices while contributing to local innovation.</w:t>
      </w:r>
    </w:p>
    <w:bookmarkEnd w:id="24"/>
    <w:bookmarkStart w:id="25" w:name="X11c38ac734c9cb4897c39035f9e4100fc8eec17"/>
    <w:p>
      <w:pPr>
        <w:pStyle w:val="Heading2"/>
      </w:pPr>
      <w:r>
        <w:t xml:space="preserve">Ethical Considerations and Regulatory Challenges</w:t>
      </w:r>
    </w:p>
    <w:p>
      <w:pPr>
        <w:pStyle w:val="FirstParagraph"/>
      </w:pPr>
      <w:r>
        <w:t xml:space="preserve">As robotics become more pervasive in society, the role of the Robotics Engineer extends into ethical and regulatory domains. In China Beijing, rapid urbanization has led to increased deployment of service robots in healthcare, hospitality, and public security. This raises significant questions regarding data privacy, algorithmic bias, and worker displacement.</w:t>
      </w:r>
    </w:p>
    <w:p>
      <w:pPr>
        <w:pStyle w:val="BodyText"/>
      </w:pPr>
      <w:r>
        <w:t xml:space="preserve">Robotics Engineers are increasingly called upon to implement "ethics by design" principles. This involves programming safety constraints that prevent harm in human-robot interaction and ensuring that data collected by autonomous systems is handled securely. The Chinese government has begun to formulate regulations specifically for AI and robotics, aiming to balance innovation with social stability. For professionals in this field, staying abreast of these evolving legal frameworks is as important as mastering technical skills.</w:t>
      </w:r>
    </w:p>
    <w:bookmarkEnd w:id="25"/>
    <w:bookmarkStart w:id="26" w:name="X732fcc0cde13ed2db2e1d854ba259a556f2f62f"/>
    <w:p>
      <w:pPr>
        <w:pStyle w:val="Heading2"/>
      </w:pPr>
      <w:r>
        <w:t xml:space="preserve">Future Trajectories and Strategic Recommendations</w:t>
      </w:r>
    </w:p>
    <w:p>
      <w:pPr>
        <w:pStyle w:val="FirstParagraph"/>
      </w:pPr>
      <w:r>
        <w:t xml:space="preserve">Looking ahead, the trajectory for Robotics Engineers in Beijing points towards greater autonomy and integration with the Internet of Things (IoT). The concept of "Smart Cities" is being actively implemented in Beijing, where robots communicate with urban infrastructure to optimize traffic flow, energy consumption, and waste management. This requires a new breed of engineer capable of designing scalable, networked robotic systems.</w:t>
      </w:r>
    </w:p>
    <w:p>
      <w:pPr>
        <w:pStyle w:val="BodyText"/>
      </w:pPr>
      <w:r>
        <w:t xml:space="preserve">Furthermore, there is a growing emphasis on green robotics. As China commits to carbon neutrality goals by 2060, Robotics Engineers are tasked with developing energy-efficient machines and recyclable components. Strategic recommendations for industry stakeholders include increasing investment in foundational research, enhancing international collaboration despite geopolitical tensions, and prioritizing the ethical training of engineers.</w:t>
      </w:r>
    </w:p>
    <w:bookmarkEnd w:id="26"/>
    <w:bookmarkStart w:id="27" w:name="conclusion"/>
    <w:p>
      <w:pPr>
        <w:pStyle w:val="Heading2"/>
      </w:pPr>
      <w:r>
        <w:t xml:space="preserve">Conclusion</w:t>
      </w:r>
    </w:p>
    <w:p>
      <w:pPr>
        <w:pStyle w:val="FirstParagraph"/>
      </w:pPr>
      <w:r>
        <w:t xml:space="preserve">In conclusion, the field of Robotics Engineering in China Beijing is dynamic, complex, and crucial to the nation’s technological sovereignty. The Robotics Engineer serves as a bridge between theoretical innovation and practical industrial application. While significant challenges remain regarding education standards and ethical governance, the robust ecosystem provided by cities like Beijing offers unparalleled opportunities for growth. As these engineers continue to push the boundaries of what machines can achieve, they will play a definitive role in shaping not only China’s economic future but also the global landscape of automated intelligence.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Robotics Engineering in the Technological Landscape of Beijing: Opportunities, Challenges, and Strategic Implications</dc:title>
  <dc:creator/>
  <dc:language>en</dc:language>
  <cp:keywords/>
  <dcterms:created xsi:type="dcterms:W3CDTF">2026-07-29T06:44:36Z</dcterms:created>
  <dcterms:modified xsi:type="dcterms:W3CDTF">2026-07-29T06:44:36Z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