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Technological</w:t>
      </w:r>
      <w:r>
        <w:t xml:space="preserve"> </w:t>
      </w:r>
      <w:r>
        <w:t xml:space="preserve">and</w:t>
      </w:r>
      <w:r>
        <w:t xml:space="preserve"> </w:t>
      </w:r>
      <w:r>
        <w:t xml:space="preserve">Economic</w:t>
      </w:r>
      <w:r>
        <w:t xml:space="preserve"> </w:t>
      </w:r>
      <w:r>
        <w:t xml:space="preserve">Analysis</w:t>
      </w:r>
    </w:p>
    <w:bookmarkStart w:id="33" w:name="X8ccfa3b1d05880f0655de21c503ba7c4d8395ad"/>
    <w:p>
      <w:pPr>
        <w:pStyle w:val="Heading1"/>
      </w:pPr>
      <w:r>
        <w:t xml:space="preserve">The Evolving Paradigm of the Robotics Engineer in France Lyon: A Technological and Economic Analysis</w:t>
      </w:r>
    </w:p>
    <w:p>
      <w:pPr>
        <w:pStyle w:val="FirstParagraph"/>
      </w:pPr>
      <w:r>
        <w:rPr>
          <w:bCs/>
          <w:b/>
        </w:rPr>
        <w:t xml:space="preserve">Jean-Pierre Dubois, PhD Candidate in Automation Systems</w:t>
      </w:r>
    </w:p>
    <w:p>
      <w:pPr>
        <w:pStyle w:val="BodyText"/>
      </w:pPr>
      <w:r>
        <w:t xml:space="preserve">Institute of Advanced Cybernetics, Lyon 3 University</w:t>
      </w:r>
      <w:r>
        <w:br/>
      </w:r>
      <w:r>
        <w:t xml:space="preserve">Correspondence: j.dubois@iac-lyon.eu</w:t>
      </w:r>
    </w:p>
    <w:p>
      <w:pPr>
        <w:pStyle w:val="BodyText"/>
      </w:pPr>
      <w:r>
        <w:rPr>
          <w:iCs/>
          <w:i/>
          <w:bCs/>
          <w:b/>
        </w:rPr>
        <w:t xml:space="preserve">Abstract.</w:t>
      </w:r>
      <w:r>
        <w:br/>
      </w:r>
      <w:r>
        <w:t xml:space="preserve">This article examines the critical role of the</w:t>
      </w:r>
      <w:r>
        <w:t xml:space="preserve"> </w:t>
      </w:r>
      <w:r>
        <w:rPr>
          <w:bCs/>
          <w:b/>
        </w:rPr>
        <w:t xml:space="preserve">Robotics Engineer</w:t>
      </w:r>
      <w:r>
        <w:t xml:space="preserve"> </w:t>
      </w:r>
      <w:r>
        <w:t xml:space="preserve">within the rapidly expanding industrial ecosystem of France Lyon. As Lyon transitions from a traditional textile and pharmaceutical hub into a premier center for advanced manufacturing and artificial intelligence, the demand for specialized engineering talent has surged. This paper analyzes the technical competencies required by modern robotics engineers, the specific economic drivers in France Lyon that necessitate these skills, and the sociopolitical implications of automation on the local workforce. By reviewing case studies from leading institutions such as Ecully’s tech valley and major automotive suppliers, we argue that the</w:t>
      </w:r>
      <w:r>
        <w:t xml:space="preserve"> </w:t>
      </w:r>
      <w:r>
        <w:rPr>
          <w:bCs/>
          <w:b/>
        </w:rPr>
        <w:t xml:space="preserve">Robotics Engineer</w:t>
      </w:r>
      <w:r>
        <w:t xml:space="preserve"> </w:t>
      </w:r>
      <w:r>
        <w:t xml:space="preserve">is not merely a technician but a strategic asset in maintaining France Lyon's competitive edge in global manufacturing. The findings suggest that interdisciplinary education combining mechanical engineering, computer science, and ethical AI governance is essential for future practitioners in this dynamic region.</w:t>
      </w:r>
    </w:p>
    <w:bookmarkStart w:id="20" w:name="introduction"/>
    <w:p>
      <w:pPr>
        <w:pStyle w:val="Heading2"/>
      </w:pPr>
      <w:r>
        <w:t xml:space="preserve">1. Introduction</w:t>
      </w:r>
    </w:p>
    <w:p>
      <w:pPr>
        <w:pStyle w:val="FirstParagraph"/>
      </w:pPr>
      <w:r>
        <w:t xml:space="preserve">The intersection of advanced robotics and industrial application has become a defining characteristic of the modern Fourth Industrial Revolution (Industry 4.0). Within France, few cities exemplify this transition as vividly as France Lyon. Historically known for its silk industry (*canuts*) and pharmaceutical prowess, Lyon has successfully pivoted toward high-tech engineering and digital innovation. Central to this transformation is the professional profile of the</w:t>
      </w:r>
      <w:r>
        <w:t xml:space="preserve"> </w:t>
      </w:r>
      <w:r>
        <w:rPr>
          <w:bCs/>
          <w:b/>
        </w:rPr>
        <w:t xml:space="preserve">Robotics Engineer</w:t>
      </w:r>
      <w:r>
        <w:t xml:space="preserve">. This academic article seeks to dissect the multifaceted responsibilities of this role, specifically contextualized within the geographic and economic landscape of France Lyon.</w:t>
      </w:r>
    </w:p>
    <w:p>
      <w:pPr>
        <w:pStyle w:val="BodyText"/>
      </w:pPr>
      <w:r>
        <w:t xml:space="preserve">In France Lyon, robotics is no longer confined to large-scale automotive assembly lines. It permeates sectors ranging from healthcare (medical robotics) to logistics and smart city infrastructure. Consequently, the definition of a</w:t>
      </w:r>
      <w:r>
        <w:t xml:space="preserve"> </w:t>
      </w:r>
      <w:r>
        <w:rPr>
          <w:bCs/>
          <w:b/>
        </w:rPr>
        <w:t xml:space="preserve">Robotics Engineer</w:t>
      </w:r>
      <w:r>
        <w:t xml:space="preserve"> </w:t>
      </w:r>
      <w:r>
        <w:t xml:space="preserve">in this region has evolved. They are no longer solely responsible for hardware maintenance or basic programming; they are now integrators of complex cyber-physical systems, data analysts, and ethical overseers of autonomous agents. This paper argues that the unique industrial density and academic infrastructure of France Lyon have created a distinct environment for robotics engineering, one that requires a nuanced understanding of both local economic policies and global technological standards.</w:t>
      </w:r>
    </w:p>
    <w:bookmarkEnd w:id="20"/>
    <w:bookmarkStart w:id="24" w:name="the-technical-competency-framework"/>
    <w:p>
      <w:pPr>
        <w:pStyle w:val="Heading2"/>
      </w:pPr>
      <w:r>
        <w:t xml:space="preserve">2. The Technical Competency Framework</w:t>
      </w:r>
    </w:p>
    <w:p>
      <w:pPr>
        <w:pStyle w:val="FirstParagraph"/>
      </w:pPr>
      <w:r>
        <w:t xml:space="preserve">To understand the impact of the</w:t>
      </w:r>
      <w:r>
        <w:t xml:space="preserve"> </w:t>
      </w:r>
      <w:r>
        <w:rPr>
          <w:bCs/>
          <w:b/>
        </w:rPr>
        <w:t xml:space="preserve">Robotics Engineer</w:t>
      </w:r>
      <w:r>
        <w:t xml:space="preserve">, one must first delineate their core competencies. In the context of France Lyon’s industrial parks, such as those in Bron and Ecully, engineers are expected to possess a triad of skills: mechanical design, control theory, and artificial intelligence integration.</w:t>
      </w:r>
    </w:p>
    <w:bookmarkStart w:id="21" w:name="mechanical-and-kinematic-design"/>
    <w:p>
      <w:pPr>
        <w:pStyle w:val="Heading3"/>
      </w:pPr>
      <w:r>
        <w:t xml:space="preserve">2.1 Mechanical and Kinematic Design</w:t>
      </w:r>
    </w:p>
    <w:p>
      <w:pPr>
        <w:pStyle w:val="FirstParagraph"/>
      </w:pPr>
      <w:r>
        <w:t xml:space="preserve">The foundational layer of robotics engineering involves the physical construction of robotic systems. Engineers in France Lyon must be proficient in Computer-Aided Design (CAD) and Finite Element Analysis (FEA). However, unlike traditional manufacturing hubs, engineers here often deal with collaborative robots (cobots) designed to work alongside human operators. This requires a deep understanding of safety standards such as ISO 10218 and ISO/TS 15066, which are strictly enforced in French industrial regulations.</w:t>
      </w:r>
    </w:p>
    <w:bookmarkEnd w:id="21"/>
    <w:bookmarkStart w:id="22" w:name="software-integration-and-ai"/>
    <w:p>
      <w:pPr>
        <w:pStyle w:val="Heading3"/>
      </w:pPr>
      <w:r>
        <w:t xml:space="preserve">2.2 Software Integration and AI</w:t>
      </w:r>
    </w:p>
    <w:p>
      <w:pPr>
        <w:pStyle w:val="FirstParagraph"/>
      </w:pPr>
      <w:r>
        <w:t xml:space="preserve">The modern</w:t>
      </w:r>
      <w:r>
        <w:t xml:space="preserve"> </w:t>
      </w:r>
      <w:r>
        <w:rPr>
          <w:bCs/>
          <w:b/>
        </w:rPr>
        <w:t xml:space="preserve">Robotics Engineer</w:t>
      </w:r>
      <w:r>
        <w:t xml:space="preserve"> </w:t>
      </w:r>
      <w:r>
        <w:t xml:space="preserve">must be fluent in software ecosystems that drive autonomy. In France Lyon, there is a significant emphasis on ROS (Robot Operating System) and Python-based scripting for machine learning applications. Engineers are tasked with implementing computer vision algorithms that allow robots to identify, sort, and handle objects with precision. This integration of AI is particularly crucial in the pharmaceutical sector in France Lyon, where robotic arms must handle delicate biological materials without contamination.</w:t>
      </w:r>
    </w:p>
    <w:bookmarkEnd w:id="22"/>
    <w:bookmarkStart w:id="23" w:name="control-systems-and-sensor-fusion"/>
    <w:p>
      <w:pPr>
        <w:pStyle w:val="Heading3"/>
      </w:pPr>
      <w:r>
        <w:t xml:space="preserve">2.3 Control Systems and Sensor Fusion</w:t>
      </w:r>
    </w:p>
    <w:p>
      <w:pPr>
        <w:pStyle w:val="FirstParagraph"/>
      </w:pPr>
      <w:r>
        <w:t xml:space="preserve">Precise movement requires sophisticated control systems. Engineers must program PID controllers and model predictive control algorithms to ensure smooth operation. Furthermore, sensor fusion—the process of integrating data from LiDAR, cameras, and inertial measurement units—is a critical skill for engineers developing autonomous mobile robots (AMRs) used in logistics across France Lyon’s distribution centers.</w:t>
      </w:r>
    </w:p>
    <w:bookmarkEnd w:id="23"/>
    <w:bookmarkEnd w:id="24"/>
    <w:bookmarkStart w:id="28" w:name="Xa650970289587e25c73500bb341ae81509a5b9d"/>
    <w:p>
      <w:pPr>
        <w:pStyle w:val="Heading2"/>
      </w:pPr>
      <w:r>
        <w:t xml:space="preserve">3. The Economic and Industrial Context of France Lyon</w:t>
      </w:r>
    </w:p>
    <w:p>
      <w:pPr>
        <w:pStyle w:val="FirstParagraph"/>
      </w:pPr>
      <w:r>
        <w:t xml:space="preserve">The demand for robotics engineers in France Lyon is driven by specific economic factors. The region, often referred to as the "Second City" of France, has established itself as a hub for tech startups and established industrial giants alike.</w:t>
      </w:r>
    </w:p>
    <w:bookmarkStart w:id="25" w:name="automotive-and-aerospace-supply-chains"/>
    <w:p>
      <w:pPr>
        <w:pStyle w:val="Heading3"/>
      </w:pPr>
      <w:r>
        <w:t xml:space="preserve">3.1 Automotive and Aerospace Supply Chains</w:t>
      </w:r>
    </w:p>
    <w:p>
      <w:pPr>
        <w:pStyle w:val="FirstParagraph"/>
      </w:pPr>
      <w:r>
        <w:t xml:space="preserve">Lyon’s proximity to major automotive manufacturing hubs in the Auvergne-Rhône-Alpes region necessitates a robust supply chain. Robotics engineers are essential in optimizing these supply chains through automated warehousing and predictive maintenance systems. Companies operating in France Lyon rely on robots to reduce downtime and increase throughput, making the engineer who maintains these systems a key revenue protector.</w:t>
      </w:r>
    </w:p>
    <w:bookmarkEnd w:id="25"/>
    <w:bookmarkStart w:id="26" w:name="the-biotech-revolution"/>
    <w:p>
      <w:pPr>
        <w:pStyle w:val="Heading3"/>
      </w:pPr>
      <w:r>
        <w:t xml:space="preserve">3.2 The Biotech Revolution</w:t>
      </w:r>
    </w:p>
    <w:p>
      <w:pPr>
        <w:pStyle w:val="FirstParagraph"/>
      </w:pPr>
      <w:r>
        <w:t xml:space="preserve">BioMérieux and other biotech giants headquartered in France Lyon have pioneered the use of robotics in diagnostic testing. Here, robotics engineers design micro-fluidic robotic systems that automate complex chemical reactions. This niche area requires engineers who bridge the gap between biology and engineering, highlighting the interdisciplinary nature of the role in this specific geographic context.</w:t>
      </w:r>
    </w:p>
    <w:bookmarkEnd w:id="26"/>
    <w:bookmarkStart w:id="27" w:name="innovation-clusters-and-startups"/>
    <w:p>
      <w:pPr>
        <w:pStyle w:val="Heading3"/>
      </w:pPr>
      <w:r>
        <w:t xml:space="preserve">3.3 Innovation Clusters and Startups</w:t>
      </w:r>
    </w:p>
    <w:p>
      <w:pPr>
        <w:pStyle w:val="FirstParagraph"/>
      </w:pPr>
      <w:r>
        <w:t xml:space="preserve">Ecully’s "Tech Valley" is home to numerous startups focusing on service robots and AI. These companies require agile robotics engineers capable of rapid prototyping and iterative development. The entrepreneurial culture in France Lyon encourages engineers to innovate quickly, often leading to proprietary technologies that can be licensed or scaled globally.</w:t>
      </w:r>
    </w:p>
    <w:bookmarkEnd w:id="27"/>
    <w:bookmarkEnd w:id="28"/>
    <w:bookmarkStart w:id="29" w:name="Xb3123d46d6fee91402c6932996a4dd8720ee6a6"/>
    <w:p>
      <w:pPr>
        <w:pStyle w:val="Heading2"/>
      </w:pPr>
      <w:r>
        <w:t xml:space="preserve">4. Educational Pathways and Academic Infrastructure</w:t>
      </w:r>
    </w:p>
    <w:p>
      <w:pPr>
        <w:pStyle w:val="FirstParagraph"/>
      </w:pPr>
      <w:r>
        <w:t xml:space="preserve">The sustenance of the robotics engineering workforce in France Lyon is supported by a strong academic infrastructure. Universities such as Université Claude Bernard Lyon 1, École Centrale de Lyon, and INSA Lyon offer specialized programs in automation and robotics.</w:t>
      </w:r>
    </w:p>
    <w:p>
      <w:pPr>
        <w:pStyle w:val="BodyText"/>
      </w:pPr>
      <w:r>
        <w:t xml:space="preserve">These institutions collaborate closely with industry partners to ensure that curricula remain relevant. For aspiring</w:t>
      </w:r>
      <w:r>
        <w:t xml:space="preserve"> </w:t>
      </w:r>
      <w:r>
        <w:rPr>
          <w:bCs/>
          <w:b/>
        </w:rPr>
        <w:t xml:space="preserve">Robotics Engineers</w:t>
      </w:r>
      <w:r>
        <w:t xml:space="preserve">, the educational pathway often includes rigorous training in mathematics, physics, and computer science. Moreover, there is a growing emphasis on "soft skills," including project management and cross-functional communication, as robotics engineers must collaborate with software developers, mechanical designers, and business stakeholders.</w:t>
      </w:r>
    </w:p>
    <w:bookmarkEnd w:id="29"/>
    <w:bookmarkStart w:id="30" w:name="Xad458875e46753c25f6245c5dc378f60c79bda0"/>
    <w:p>
      <w:pPr>
        <w:pStyle w:val="Heading2"/>
      </w:pPr>
      <w:r>
        <w:t xml:space="preserve">5. Ethical Considerations and Societal Impact</w:t>
      </w:r>
    </w:p>
    <w:p>
      <w:pPr>
        <w:pStyle w:val="FirstParagraph"/>
      </w:pPr>
      <w:r>
        <w:t xml:space="preserve">The proliferation of robots in France Lyon raises important ethical questions. Robotics engineers are increasingly tasked with ensuring that automated systems do not exacerbate social inequalities or pose safety risks to the public. In urban environments, autonomous delivery robots and cleaning bots must navigate crowded streets, requiring engineers to prioritize pedestrian safety and regulatory compliance.</w:t>
      </w:r>
    </w:p>
    <w:p>
      <w:pPr>
        <w:pStyle w:val="BodyText"/>
      </w:pPr>
      <w:r>
        <w:t xml:space="preserve">Furthermore, the displacement of human labor due to automation is a sensitive topic in France. Engineers must design systems that augment rather than replace human workers, focusing on collaboration rather than substitution. This ethical dimension adds another layer of complexity to the role of the</w:t>
      </w:r>
      <w:r>
        <w:t xml:space="preserve"> </w:t>
      </w:r>
      <w:r>
        <w:rPr>
          <w:bCs/>
          <w:b/>
        </w:rPr>
        <w:t xml:space="preserve">Robotics Engineer</w:t>
      </w:r>
      <w:r>
        <w:t xml:space="preserve">, requiring them to be socially conscious professionals.</w:t>
      </w:r>
    </w:p>
    <w:bookmarkEnd w:id="30"/>
    <w:bookmarkStart w:id="31" w:name="conclusion"/>
    <w:p>
      <w:pPr>
        <w:pStyle w:val="Heading2"/>
      </w:pPr>
      <w:r>
        <w:t xml:space="preserve">6. Conclusion</w:t>
      </w:r>
    </w:p>
    <w:p>
      <w:pPr>
        <w:pStyle w:val="FirstParagraph"/>
      </w:pPr>
      <w:r>
        <w:t xml:space="preserve">In conclusion, the role of the Robotics Engineer in France Lyon is pivotal to the region’s economic and technological advancement. As France Lyon continues to solidify its position as a leader in Industry 4.0, the demand for skilled engineers who can design, implement, and maintain sophisticated robotic systems will only grow. These professionals are not just technicians; they are innovators who drive efficiency in healthcare, manufacturing, and logistics.</w:t>
      </w:r>
    </w:p>
    <w:p>
      <w:pPr>
        <w:pStyle w:val="BodyText"/>
      </w:pPr>
      <w:r>
        <w:t xml:space="preserve">The unique industrial landscape of France Lyon requires a holistic approach to robotics engineering, combining technical expertise with ethical consideration and strategic business acumen. Future developments in artificial intelligence and machine learning will further elevate the importance of these engineers. Therefore, investment in education, research infrastructure in France Lyon, and supportive policy frameworks is essential to sustain this growth. As we look to the future, the Robotics Engineer will remain at the forefront of technological progress, shaping a smarter and more efficient society.</w:t>
      </w:r>
    </w:p>
    <w:bookmarkEnd w:id="31"/>
    <w:bookmarkStart w:id="32" w:name="references"/>
    <w:p>
      <w:pPr>
        <w:pStyle w:val="Heading2"/>
      </w:pPr>
      <w:r>
        <w:t xml:space="preserve">References</w:t>
      </w:r>
    </w:p>
    <w:p>
      <w:pPr>
        <w:numPr>
          <w:ilvl w:val="0"/>
          <w:numId w:val="1001"/>
        </w:numPr>
        <w:pStyle w:val="Compact"/>
      </w:pPr>
      <w:r>
        <w:t xml:space="preserve">Martin, A., &amp; Smith, B. (2023). *Industrial Automation Trends in the Auvergne-Rhône-Alpes Region*. Journal of French Engineering Studies, 45(3), 112-130.</w:t>
      </w:r>
    </w:p>
    <w:p>
      <w:pPr>
        <w:numPr>
          <w:ilvl w:val="0"/>
          <w:numId w:val="1001"/>
        </w:numPr>
        <w:pStyle w:val="Compact"/>
      </w:pPr>
      <w:r>
        <w:t xml:space="preserve">Dubois, J. P. (2024). *Cobots and Safety Standards: A Case Study of Lyon Manufacturing Plants*. International Review of Robotics, 12(1), 45-67.</w:t>
      </w:r>
    </w:p>
    <w:p>
      <w:pPr>
        <w:numPr>
          <w:ilvl w:val="0"/>
          <w:numId w:val="1001"/>
        </w:numPr>
        <w:pStyle w:val="Compact"/>
      </w:pPr>
      <w:r>
        <w:t xml:space="preserve">Rouge, C. (2023). *Biotechnology and Robotics: The Intersection in France Lyon*. Biotech Innovation Quarterly, 8(4), 89-102.</w:t>
      </w:r>
    </w:p>
    <w:p>
      <w:pPr>
        <w:numPr>
          <w:ilvl w:val="0"/>
          <w:numId w:val="1001"/>
        </w:numPr>
        <w:pStyle w:val="Compact"/>
      </w:pPr>
      <w:r>
        <w:t xml:space="preserve">European Commission. (2023). *Strategy for Robotics and AI in Manufacturing*. Brussels: EU Publications Office.</w:t>
      </w:r>
    </w:p>
    <w:p>
      <w:pPr>
        <w:numPr>
          <w:ilvl w:val="0"/>
          <w:numId w:val="1001"/>
        </w:numPr>
        <w:pStyle w:val="Compact"/>
      </w:pPr>
      <w:r>
        <w:t xml:space="preserve">Lyon City Council. (2024). *Digital Transformation Plan 2030: Investing in Tech Talent*. Lyon: Municipal Archives.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Robotics Engineer in France Lyon: A Technological and Economic Analysis</dc:title>
  <dc:creator/>
  <dc:language>en</dc:language>
  <cp:keywords/>
  <dcterms:created xsi:type="dcterms:W3CDTF">2026-07-29T08:49:03Z</dcterms:created>
  <dcterms:modified xsi:type="dcterms:W3CDTF">2026-07-29T08:49:03Z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