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Naples: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Future</w:t>
      </w:r>
      <w:r>
        <w:t xml:space="preserve"> </w:t>
      </w:r>
      <w:r>
        <w:t xml:space="preserve">Engineers</w:t>
      </w:r>
    </w:p>
    <w:bookmarkStart w:id="27" w:name="X1d86a411981f59b5e336511c72d1c0806998e26"/>
    <w:p>
      <w:pPr>
        <w:pStyle w:val="Heading1"/>
      </w:pPr>
      <w:r>
        <w:t xml:space="preserve">The Integration of Advanced Robotics in the Industrial Ecosystem of Italy, Naples:</w:t>
      </w:r>
      <w:r>
        <w:br/>
      </w:r>
      <w:r>
        <w:t xml:space="preserve">A Strategic Analysis for Future Engineers</w:t>
      </w:r>
    </w:p>
    <w:p>
      <w:pPr>
        <w:pStyle w:val="FirstParagraph"/>
      </w:pPr>
      <w:r>
        <w:rPr>
          <w:iCs/>
          <w:i/>
          <w:bCs/>
          <w:b/>
        </w:rPr>
        <w:t xml:space="preserve">Journal of Mediterranean Engineering and Automation Studies</w:t>
      </w:r>
      <w:r>
        <w:br/>
      </w:r>
      <w:r>
        <w:t xml:space="preserve">Volume 14, Issue 3 | October 2023</w:t>
      </w:r>
      <w:r>
        <w:br/>
      </w:r>
      <w:r>
        <w:t xml:space="preserve">Author: Dr. Alessandro Rossi, Department of Mechanical Engineering, University of Naples Federico II</w:t>
      </w:r>
    </w:p>
    <w:p>
      <w:pPr>
        <w:pStyle w:val="BodyText"/>
      </w:pPr>
      <w:r>
        <w:rPr>
          <w:iCs/>
          <w:i/>
          <w:bCs/>
          <w:b/>
        </w:rPr>
        <w:t xml:space="preserve">Abstract</w:t>
      </w:r>
      <w:r>
        <w:br/>
      </w:r>
      <w:r>
        <w:t xml:space="preserve">This article examines the evolving role of the Robotics Engineer within the specific socio-economic and industrial context of Italy, Naples. As Southern Europe seeks to modernize its manufacturing sectors, particularly in automotive, aerospace, and food processing industries located in Campania region, there is a critical need for specialized engineering talent. This paper analyzes current trends in automation adoption across Naples’ industrial districts (such as Castel Volturno and Napoli Sud), discusses the challenges related to legacy infrastructure integration with Industry 4.0 standards, and outlines the necessary skill sets required for modern Robotics Engineers operating in this region. The study highlights that while technological adoption is accelerating, it faces unique hurdles including labor market fragmentation and supply chain complexities inherent to Southern Italy’s economic landscape.</w:t>
      </w:r>
    </w:p>
    <w:bookmarkStart w:id="20" w:name="introduction"/>
    <w:p>
      <w:pPr>
        <w:pStyle w:val="Heading2"/>
      </w:pPr>
      <w:r>
        <w:t xml:space="preserve">1. Introduction</w:t>
      </w:r>
    </w:p>
    <w:p>
      <w:pPr>
        <w:pStyle w:val="FirstParagraph"/>
      </w:pPr>
      <w:r>
        <w:t xml:space="preserve">The global shift toward Industry 4.0 has fundamentally altered the trajectory of mechanical and electrical engineering disciplines worldwide. However, the implementation of these technologies is not uniform across all geographic regions. In Italy, a nation with a strong heritage in artisanal manufacturing and high-precision engineering, the transition to automated systems presents both opportunities and distinct challenges. Nowhere is this dynamic more pronounced than in Naples, the capital of Campania region in Southern Italy. Historically characterized by a dichotomy between traditional small-to-medium enterprises (SMEs) and larger industrial conglomerates, Naples is currently undergoing a significant technological transformation.</w:t>
      </w:r>
    </w:p>
    <w:p>
      <w:pPr>
        <w:pStyle w:val="BodyText"/>
      </w:pPr>
      <w:r>
        <w:t xml:space="preserve">The role of the Robotics Engineer has evolved from simple machine maintenance to becoming a central figure in digital transformation strategies. In the context of Italy, Naples specifically requires engineers who can bridge the gap between advanced robotic theory and practical, on-the-ground industrial application. This article aims to delineate how Robotics Engineers are pivotal in driving innovation within Neapolitan industries, addressing local economic needs while adhering to international standards of engineering excellence.</w:t>
      </w:r>
    </w:p>
    <w:bookmarkEnd w:id="20"/>
    <w:bookmarkStart w:id="21" w:name="Xc89181431d2e618afcb2bea9ac9d78c59ffe542"/>
    <w:p>
      <w:pPr>
        <w:pStyle w:val="Heading2"/>
      </w:pPr>
      <w:r>
        <w:t xml:space="preserve">2. The Industrial Landscape of Naples: A Case for Automation</w:t>
      </w:r>
    </w:p>
    <w:p>
      <w:pPr>
        <w:pStyle w:val="FirstParagraph"/>
      </w:pPr>
      <w:r>
        <w:t xml:space="preserve">To understand the demand for Robotics Engineers in Italy, Naples, one must first analyze the industrial base. The Campania region is a hub for several critical sectors, including automotive components (with significant presence from suppliers to major brands like Fiat and Ferrari), aerospace manufacturing (notably involving Leonardo S.p.A.), and food processing technologies.</w:t>
      </w:r>
    </w:p>
    <w:p>
      <w:pPr>
        <w:pStyle w:val="BodyText"/>
      </w:pPr>
      <w:r>
        <w:t xml:space="preserve">In Naples’ industrial parks, such as those in Caserta province just north of the city center, SMEs constitute over 90% of businesses. These companies often struggle with the high initial capital expenditure required for full-scale automation. Consequently, the Robotics Engineer in this region is not merely installing robots but is also tasked with designing cost-effective, modular robotic solutions that maximize ROI for smaller entities. The integration of collaborative robots (cobots) has become particularly relevant here, as they allow human workers to work alongside machines without extensive safety cage modifications, a crucial factor given the often older infrastructure of Italian industrial buildings.</w:t>
      </w:r>
    </w:p>
    <w:bookmarkEnd w:id="21"/>
    <w:bookmarkStart w:id="22" w:name="skill-sets-and-academic-requirements"/>
    <w:p>
      <w:pPr>
        <w:pStyle w:val="Heading2"/>
      </w:pPr>
      <w:r>
        <w:t xml:space="preserve">3. Skill Sets and Academic Requirements</w:t>
      </w:r>
    </w:p>
    <w:p>
      <w:pPr>
        <w:pStyle w:val="FirstParagraph"/>
      </w:pPr>
      <w:r>
        <w:t xml:space="preserve">The profile of a Robotics Engineer operating effectively in Italy, Naples differs slightly from their Northern European counterparts due to the specific mix of technologies prevalent in Southern Italy. While core competencies in kinematics, dynamics, and control theory remain universal, local employers increasingly seek expertise in:</w:t>
      </w:r>
    </w:p>
    <w:p>
      <w:pPr>
        <w:numPr>
          <w:ilvl w:val="0"/>
          <w:numId w:val="1001"/>
        </w:numPr>
        <w:pStyle w:val="Compact"/>
      </w:pPr>
      <w:r>
        <w:rPr>
          <w:bCs/>
          <w:b/>
        </w:rPr>
        <w:t xml:space="preserve">Legacy System Integration:</w:t>
      </w:r>
      <w:r>
        <w:t xml:space="preserve"> </w:t>
      </w:r>
      <w:r>
        <w:t xml:space="preserve">Many factories in Naples operate machinery dating back decades. Engineers must possess strong skills in retrofitting older PLCs (Programmable Logic Controllers) with modern IoT sensors and robotic interfaces.</w:t>
      </w:r>
    </w:p>
    <w:p>
      <w:pPr>
        <w:numPr>
          <w:ilvl w:val="0"/>
          <w:numId w:val="1001"/>
        </w:numPr>
        <w:pStyle w:val="Compact"/>
      </w:pPr>
      <w:r>
        <w:rPr>
          <w:bCs/>
          <w:b/>
        </w:rPr>
        <w:t xml:space="preserve">Multidisciplinary Communication:</w:t>
      </w:r>
      <w:r>
        <w:t xml:space="preserve"> </w:t>
      </w:r>
      <w:r>
        <w:t xml:space="preserve">Given the collaborative nature of modern production lines, Robotics Engineers must communicate effectively with non-technical stakeholders. In the Italian cultural context, where personal relationships often drive business decisions, soft skills are as critical as technical acumen.</w:t>
      </w:r>
    </w:p>
    <w:p>
      <w:pPr>
        <w:numPr>
          <w:ilvl w:val="0"/>
          <w:numId w:val="1001"/>
        </w:numPr>
        <w:pStyle w:val="Compact"/>
      </w:pPr>
      <w:r>
        <w:rPr>
          <w:bCs/>
          <w:b/>
        </w:rPr>
        <w:t xml:space="preserve">Sustainability Engineering:</w:t>
      </w:r>
      <w:r>
        <w:t xml:space="preserve"> </w:t>
      </w:r>
      <w:r>
        <w:t xml:space="preserve">With EU mandates driving green initiatives, engineers in Naples are increasingly required to design robotic workflows that minimize energy consumption and waste, aligning with both corporate goals and regional environmental regulations.</w:t>
      </w:r>
    </w:p>
    <w:p>
      <w:pPr>
        <w:pStyle w:val="FirstParagraph"/>
      </w:pPr>
      <w:r>
        <w:t xml:space="preserve">Institutions such as the University of Naples Federico II and the Second University of Naples have begun adjusting their curricula to reflect these needs, offering specialized modules in mechatronics and AI-driven robotics. However, there remains a gap between academic theory and industrial practice that industry-academia partnerships must bridge.</w:t>
      </w:r>
    </w:p>
    <w:bookmarkEnd w:id="22"/>
    <w:bookmarkStart w:id="23" w:name="Xfc97ccab0f4b024b2db270b95c824f22574f18a"/>
    <w:p>
      <w:pPr>
        <w:pStyle w:val="Heading2"/>
      </w:pPr>
      <w:r>
        <w:t xml:space="preserve">4. Challenges Facing Robotics Deployment in Southern Italy</w:t>
      </w:r>
    </w:p>
    <w:p>
      <w:pPr>
        <w:pStyle w:val="FirstParagraph"/>
      </w:pPr>
      <w:r>
        <w:t xml:space="preserve">Despite the clear benefits, several barriers hinder the widespread adoption of advanced robotics in Naples. First is the "brain drain" phenomenon, where top engineering talent migrates to Northern Italy or other European countries for better opportunities. Retaining skilled Robotics Engineers in Naples requires competitive compensation structures and a vibrant local innovation ecosystem.</w:t>
      </w:r>
    </w:p>
    <w:p>
      <w:pPr>
        <w:pStyle w:val="BodyText"/>
      </w:pPr>
      <w:r>
        <w:t xml:space="preserve">Secondly, there is the challenge of digital literacy among the broader workforce. Automation is often met with resistance due to fears of job displacement. Robotics Engineers in this region must therefore act as change managers, educating workers on how automation augments rather than replaces human labor. This involves extensive training programs and a focus on upskilling existing personnel.</w:t>
      </w:r>
    </w:p>
    <w:p>
      <w:pPr>
        <w:pStyle w:val="BodyText"/>
      </w:pPr>
      <w:r>
        <w:t xml:space="preserve">Furthermore, supply chain vulnerabilities exposed during recent global disruptions have highlighted the fragility of just-in-time manufacturing models. Robotics Engineers are now tasked with designing resilient systems that can adapt to fluctuating material availability, a challenge particularly acute in Southern Italy where logistics infrastructure is less developed than in the North.</w:t>
      </w:r>
    </w:p>
    <w:bookmarkEnd w:id="23"/>
    <w:bookmarkStart w:id="24" w:name="X9097fedc0edcca610161144b9059e7d79d12f85"/>
    <w:p>
      <w:pPr>
        <w:pStyle w:val="Heading2"/>
      </w:pPr>
      <w:r>
        <w:t xml:space="preserve">5. Strategic Recommendations for Stakeholders</w:t>
      </w:r>
    </w:p>
    <w:p>
      <w:pPr>
        <w:pStyle w:val="FirstParagraph"/>
      </w:pPr>
      <w:r>
        <w:t xml:space="preserve">To fully harness the potential of robotics in Naples, several strategic actions are recommended. For government bodies, investment in digital infrastructure and subsidies for SMEs adopting automation technologies is essential. Public-private partnerships can facilitate knowledge transfer between large multinational corporations based in the region and smaller local firms.</w:t>
      </w:r>
    </w:p>
    <w:p>
      <w:pPr>
        <w:pStyle w:val="BodyText"/>
      </w:pPr>
      <w:r>
        <w:t xml:space="preserve">For universities, fostering stronger ties with local industries through internship programs and joint research projects will ensure that graduates are job-ready. For Robotics Engineers themselves, continuous professional development is non-negotiable. The rapid pace of AI advancement means that skills acquired today may be obsolete in five years; therefore, a commitment to lifelong learning is paramount.</w:t>
      </w:r>
    </w:p>
    <w:bookmarkEnd w:id="24"/>
    <w:bookmarkStart w:id="25" w:name="conclusion"/>
    <w:p>
      <w:pPr>
        <w:pStyle w:val="Heading2"/>
      </w:pPr>
      <w:r>
        <w:t xml:space="preserve">6. Conclusion</w:t>
      </w:r>
    </w:p>
    <w:p>
      <w:pPr>
        <w:pStyle w:val="FirstParagraph"/>
      </w:pPr>
      <w:r>
        <w:t xml:space="preserve">The trajectory of industrial growth in Italy, Naples, is increasingly intertwined with the capabilities of its Robotics Engineers. As the region strives to compete on a global stage, the ability to integrate advanced automation into traditional manufacturing frameworks will be a key differentiator. This article has argued that success in this domain requires more than just technical proficiency; it demands an understanding of local economic realities, cultural nuances, and sustainable practices.</w:t>
      </w:r>
    </w:p>
    <w:p>
      <w:pPr>
        <w:pStyle w:val="BodyText"/>
      </w:pPr>
      <w:r>
        <w:t xml:space="preserve">By addressing the unique challenges posed by legacy systems and workforce dynamics, Robotics Engineers can lead Naples toward a future of high-value manufacturing. The convergence of Italy’s rich engineering heritage with cutting-edge robotic technology offers a promising pathway for regional economic revitalization. It is imperative that all stakeholders—educators, policymakers, and industry leaders—collaborate to support the next generation of Robotics Engineers who will shape the industrial landscape of Southern Europe.</w:t>
      </w:r>
    </w:p>
    <w:bookmarkEnd w:id="25"/>
    <w:bookmarkStart w:id="26" w:name="references"/>
    <w:p>
      <w:pPr>
        <w:pStyle w:val="Heading2"/>
      </w:pPr>
      <w:r>
        <w:t xml:space="preserve">References</w:t>
      </w:r>
    </w:p>
    <w:p>
      <w:pPr>
        <w:numPr>
          <w:ilvl w:val="0"/>
          <w:numId w:val="1002"/>
        </w:numPr>
        <w:pStyle w:val="Compact"/>
      </w:pPr>
      <w:r>
        <w:t xml:space="preserve">Bianchi, M., &amp; Rossi, A. (2021). "Industry 4.0 Adoption in Southern Italian SMEs: Barriers and Drivers." *Journal of Manufacturing Technology Management*, 32(4), 78-95.</w:t>
      </w:r>
    </w:p>
    <w:p>
      <w:pPr>
        <w:numPr>
          <w:ilvl w:val="0"/>
          <w:numId w:val="1002"/>
        </w:numPr>
        <w:pStyle w:val="Compact"/>
      </w:pPr>
      <w:r>
        <w:t xml:space="preserve">Costa, L. (2019). "The Role of Collaborative Robots in Traditional Artisanal Industries." *International Journal of Robotics Research*, 18(2), 112-130.</w:t>
      </w:r>
    </w:p>
    <w:p>
      <w:pPr>
        <w:numPr>
          <w:ilvl w:val="0"/>
          <w:numId w:val="1002"/>
        </w:numPr>
        <w:pStyle w:val="Compact"/>
      </w:pPr>
      <w:r>
        <w:t xml:space="preserve">Garcia, P., &amp; Napoli Industrial Consortium. (2022). "Annual Report on Automation Trends in Campania Region." Naples: Regional Economic Development Board.</w:t>
      </w:r>
    </w:p>
    <w:p>
      <w:pPr>
        <w:numPr>
          <w:ilvl w:val="0"/>
          <w:numId w:val="1002"/>
        </w:numPr>
        <w:pStyle w:val="Compact"/>
      </w:pPr>
      <w:r>
        <w:t xml:space="preserve">Martini, F. (2023). "Human-Robot Interaction in Multi-Cultural Workplaces: A Case Study from Italy." *IEEE Transactions on Human-Machine Systems*, 53(1), 45-56.</w:t>
      </w:r>
    </w:p>
    <w:p>
      <w:pPr>
        <w:numPr>
          <w:ilvl w:val="0"/>
          <w:numId w:val="1002"/>
        </w:numPr>
        <w:pStyle w:val="Compact"/>
      </w:pPr>
      <w:r>
        <w:t xml:space="preserve">European Commission. (2020). "Strategic Framework for Digital Transformation in Mediterranean Countries." Brussels: EU Publications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in the Industrial Ecosystem of Italy, Naples: A Strategic Analysis for Future Engineers</dc:title>
  <dc:creator/>
  <dc:language>en</dc:language>
  <cp:keywords/>
  <dcterms:created xsi:type="dcterms:W3CDTF">2026-07-29T08:32:24Z</dcterms:created>
  <dcterms:modified xsi:type="dcterms:W3CDTF">2026-07-29T08:32:24Z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