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Advancing</w:t>
      </w:r>
      <w:r>
        <w:t xml:space="preserve"> </w:t>
      </w:r>
      <w:r>
        <w:t xml:space="preserve">Technological</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Islamabad,</w:t>
      </w:r>
      <w:r>
        <w:t xml:space="preserve"> </w:t>
      </w:r>
      <w:r>
        <w:t xml:space="preserve">Pakistan</w:t>
      </w:r>
    </w:p>
    <w:p>
      <w:pPr>
        <w:pStyle w:val="FirstParagraph"/>
      </w:pPr>
      <w:r>
        <w:t xml:space="preserve">```html</w:t>
      </w:r>
    </w:p>
    <w:bookmarkStart w:id="31" w:name="X6dc29317223da022ff01eb80d66b035e5b7db55"/>
    <w:p>
      <w:pPr>
        <w:pStyle w:val="Heading1"/>
      </w:pPr>
      <w:r>
        <w:t xml:space="preserve">The Role of Robotics Engineers in Advancing Technological Infrastructure</w:t>
      </w:r>
      <w:r>
        <w:br/>
      </w:r>
      <w:r>
        <w:t xml:space="preserve">A Case Study of Islamabad, Pakistan</w:t>
      </w:r>
    </w:p>
    <w:p>
      <w:pPr>
        <w:pStyle w:val="FirstParagraph"/>
      </w:pPr>
      <w:r>
        <w:rPr>
          <w:bCs/>
          <w:b/>
        </w:rPr>
        <w:t xml:space="preserve">Ahmed Khan, Ph.D.</w:t>
      </w:r>
      <w:r>
        <w:br/>
      </w:r>
      <w:r>
        <w:t xml:space="preserve">Department of Mechanical Engineering,</w:t>
      </w:r>
      <w:r>
        <w:br/>
      </w:r>
      <w:r>
        <w:t xml:space="preserve">National University of Sciences and Technology (NUST),</w:t>
      </w:r>
      <w:r>
        <w:br/>
      </w:r>
      <w:r>
        <w:t xml:space="preserve">Islamabad, Pakistan</w:t>
      </w:r>
    </w:p>
    <w:bookmarkStart w:id="20" w:name="abstract"/>
    <w:p>
      <w:pPr>
        <w:pStyle w:val="Heading2"/>
      </w:pPr>
      <w:r>
        <w:t xml:space="preserve">Abstract</w:t>
      </w:r>
    </w:p>
    <w:p>
      <w:pPr>
        <w:pStyle w:val="FirstParagraph"/>
      </w:pPr>
      <w:r>
        <w:rPr>
          <w:bCs/>
          <w:b/>
        </w:rPr>
        <w:t xml:space="preserve">The Abstract:</w:t>
      </w:r>
    </w:p>
    <w:p>
      <w:pPr>
        <w:pStyle w:val="BodyText"/>
      </w:pPr>
      <w:r>
        <w:t xml:space="preserve">This academic journal article examines the critical role of the</w:t>
      </w:r>
      <w:r>
        <w:t xml:space="preserve"> </w:t>
      </w:r>
      <w:r>
        <w:rPr>
          <w:iCs/>
          <w:i/>
          <w:bCs/>
          <w:b/>
        </w:rPr>
        <w:t xml:space="preserve">Robotics Engineer</w:t>
      </w:r>
      <w:r>
        <w:rPr>
          <w:iCs/>
          <w:i/>
        </w:rPr>
        <w:t xml:space="preserve">Islamabad</w:t>
      </w:r>
      <w:r>
        <w:t xml:space="preserve">, we argue that the proliferation of skilled</w:t>
      </w:r>
      <w:r>
        <w:t xml:space="preserve"> </w:t>
      </w:r>
      <w:r>
        <w:rPr>
          <w:iCs/>
          <w:i/>
          <w:bCs/>
          <w:b/>
        </w:rPr>
        <w:t xml:space="preserve">Robotics Engineers</w:t>
      </w:r>
      <w:r>
        <w:t xml:space="preserve"> </w:t>
      </w:r>
      <w:r>
        <w:t xml:space="preserve">is essential for sustainable urban development. The paper concludes with policy recommendations to foster collaboration between academia, government bodies, and industry stakeholders to create a robust robotic ecosystem in Pakistan’s capital.</w:t>
      </w:r>
    </w:p>
    <w:bookmarkEnd w:id="20"/>
    <w:bookmarkStart w:id="21" w:name="introduction"/>
    <w:p>
      <w:pPr>
        <w:pStyle w:val="Heading2"/>
      </w:pPr>
      <w:r>
        <w:t xml:space="preserve">1. Introduction</w:t>
      </w:r>
    </w:p>
    <w:p>
      <w:pPr>
        <w:pStyle w:val="FirstParagraph"/>
      </w:pPr>
      <w:r>
        <w:t xml:space="preserve">The global technological revolution is driven by automation and intelligent systems. In this context, the profession of the</w:t>
      </w:r>
      <w:r>
        <w:t xml:space="preserve"> </w:t>
      </w:r>
      <w:r>
        <w:rPr>
          <w:iCs/>
          <w:i/>
          <w:bCs/>
          <w:b/>
        </w:rPr>
        <w:t xml:space="preserve">Robotics Engineer</w:t>
      </w:r>
      <w:r>
        <w:rPr>
          <w:iCs/>
          <w:i/>
        </w:rPr>
        <w:t xml:space="preserve">Robotics Engineer</w:t>
      </w:r>
    </w:p>
    <w:p>
      <w:pPr>
        <w:pStyle w:val="BodyText"/>
      </w:pPr>
      <w:r>
        <w:t xml:space="preserve">Islamabad, as the capital of Pakistan represents a unique microcosm of this transition. Situated at the foothills of the Margalla Hills and serving as a hub for diplomatic missions and federal government administration, Islamabad possesses certain infrastructural advantages over other Pakistani cities. However, it also faces distinct challenges related to rapid urbanization environmental sustainability and public safety. It is within this specific context that the expertise of a</w:t>
      </w:r>
      <w:r>
        <w:t xml:space="preserve"> </w:t>
      </w:r>
      <w:r>
        <w:rPr>
          <w:iCs/>
          <w:i/>
          <w:bCs/>
          <w:b/>
        </w:rPr>
        <w:t xml:space="preserve">Robotics Engineer</w:t>
      </w:r>
    </w:p>
    <w:bookmarkEnd w:id="21"/>
    <w:bookmarkStart w:id="22" w:name="X9baf8e914c436849e2b257306b59645ee597ae6"/>
    <w:p>
      <w:pPr>
        <w:pStyle w:val="Heading2"/>
      </w:pPr>
      <w:r>
        <w:t xml:space="preserve">2. The Current State of Robotics Education in Islamabad</w:t>
      </w:r>
    </w:p>
    <w:p>
      <w:pPr>
        <w:pStyle w:val="FirstParagraph"/>
      </w:pPr>
      <w:r>
        <w:t xml:space="preserve">The foundation of any successful robotics industry lies in education and research. In</w:t>
      </w:r>
      <w:r>
        <w:t xml:space="preserve"> </w:t>
      </w:r>
      <w:r>
        <w:rPr>
          <w:iCs/>
          <w:i/>
          <w:bCs/>
          <w:b/>
        </w:rPr>
        <w:t xml:space="preserve">Pakistan Islamabad</w:t>
      </w:r>
    </w:p>
    <w:p>
      <w:pPr>
        <w:pStyle w:val="BodyText"/>
      </w:pPr>
      <w:r>
        <w:t xml:space="preserve">However, there remains a significant gap between theoretical knowledge and practical application. A</w:t>
      </w:r>
      <w:r>
        <w:t xml:space="preserve"> </w:t>
      </w:r>
      <w:r>
        <w:rPr>
          <w:iCs/>
          <w:i/>
          <w:bCs/>
          <w:b/>
        </w:rPr>
        <w:t xml:space="preserve">Robotics Engineer</w:t>
      </w:r>
    </w:p>
    <w:bookmarkEnd w:id="22"/>
    <w:bookmarkStart w:id="26" w:name="applications-of-robotics-in-islamabad"/>
    <w:p>
      <w:pPr>
        <w:pStyle w:val="Heading2"/>
      </w:pPr>
      <w:r>
        <w:t xml:space="preserve">3. Applications of Robotics in Islamabad</w:t>
      </w:r>
    </w:p>
    <w:bookmarkStart w:id="23" w:name="disaster-management-and-search-rescue"/>
    <w:p>
      <w:pPr>
        <w:pStyle w:val="Heading3"/>
      </w:pPr>
      <w:r>
        <w:t xml:space="preserve">3.1 Disaster Management and Search &amp; Rescue</w:t>
      </w:r>
    </w:p>
    <w:p>
      <w:pPr>
        <w:pStyle w:val="FirstParagraph"/>
      </w:pPr>
      <w:r>
        <w:t xml:space="preserve">Pakistan is geographically prone to natural disasters including earthquakes floods and landslides. The northern areas adjacent to</w:t>
      </w:r>
      <w:r>
        <w:t xml:space="preserve"> </w:t>
      </w:r>
      <w:r>
        <w:rPr>
          <w:iCs/>
          <w:i/>
          <w:bCs/>
          <w:b/>
        </w:rPr>
        <w:t xml:space="preserve">Islamabad Pakistan</w:t>
      </w:r>
      <w:r>
        <w:rPr>
          <w:iCs/>
          <w:i/>
        </w:rPr>
        <w:t xml:space="preserve">Robotics Engineer</w:t>
      </w:r>
    </w:p>
    <w:bookmarkEnd w:id="23"/>
    <w:bookmarkStart w:id="24" w:name="agricultural-automation"/>
    <w:p>
      <w:pPr>
        <w:pStyle w:val="Heading3"/>
      </w:pPr>
      <w:r>
        <w:t xml:space="preserve">3.2 Agricultural Automation</w:t>
      </w:r>
    </w:p>
    <w:p>
      <w:pPr>
        <w:pStyle w:val="FirstParagraph"/>
      </w:pPr>
      <w:r>
        <w:t xml:space="preserve">A significant portion of Islamabad's surrounding districts relies on agriculture. However labor shortages and inefficient farming methods hinder productivity here too. A</w:t>
      </w:r>
      <w:r>
        <w:t xml:space="preserve"> </w:t>
      </w:r>
      <w:r>
        <w:rPr>
          <w:iCs/>
          <w:i/>
          <w:bCs/>
          <w:b/>
        </w:rPr>
        <w:t xml:space="preserve">Robotics Engineer</w:t>
      </w:r>
    </w:p>
    <w:bookmarkEnd w:id="24"/>
    <w:bookmarkStart w:id="25" w:name="healthcare-robotics"/>
    <w:p>
      <w:pPr>
        <w:pStyle w:val="Heading3"/>
      </w:pPr>
      <w:r>
        <w:t xml:space="preserve">3.3 Healthcare Robotics</w:t>
      </w:r>
    </w:p>
    <w:p>
      <w:pPr>
        <w:pStyle w:val="FirstParagraph"/>
      </w:pPr>
      <w:r>
        <w:t xml:space="preserve">The healthcare sector in</w:t>
      </w:r>
      <w:r>
        <w:t xml:space="preserve"> </w:t>
      </w:r>
      <w:r>
        <w:rPr>
          <w:iCs/>
          <w:i/>
          <w:bCs/>
          <w:b/>
        </w:rPr>
        <w:t xml:space="preserve">Pakistan Islamabad</w:t>
      </w:r>
      <w:r>
        <w:rPr>
          <w:iCs/>
          <w:i/>
        </w:rPr>
        <w:t xml:space="preserve">Robotics Engineer</w:t>
      </w:r>
    </w:p>
    <w:bookmarkEnd w:id="25"/>
    <w:bookmarkEnd w:id="26"/>
    <w:bookmarkStart w:id="27" w:name="Xf4f84ccf83075d0c1174b6cb9c3441d604beeb8"/>
    <w:p>
      <w:pPr>
        <w:pStyle w:val="Heading2"/>
      </w:pPr>
      <w:r>
        <w:t xml:space="preserve">4. Challenges Facing Robotics Engineers in Pakistan</w:t>
      </w:r>
    </w:p>
    <w:p>
      <w:pPr>
        <w:pStyle w:val="FirstParagraph"/>
      </w:pPr>
      <w:r>
        <w:t xml:space="preserve">Despite the potential described above several barriers impede the growth of this field in</w:t>
      </w:r>
      <w:r>
        <w:t xml:space="preserve"> </w:t>
      </w:r>
      <w:r>
        <w:rPr>
          <w:iCs/>
          <w:i/>
          <w:bCs/>
          <w:b/>
        </w:rPr>
        <w:t xml:space="preserve">Islamabad Pakistan</w:t>
      </w:r>
      <w:r>
        <w:t xml:space="preserve">. First and foremost is the issue of funding. Research grants for robotics projects are often limited leading to reliance on imported components which increases costs significantly due to currency fluctuations.</w:t>
      </w:r>
    </w:p>
    <w:p>
      <w:pPr>
        <w:pStyle w:val="BodyText"/>
      </w:pPr>
      <w:r>
        <w:t xml:space="preserve">Secondly there is a "brain drain" phenomenon where top-tier</w:t>
      </w:r>
      <w:r>
        <w:t xml:space="preserve"> </w:t>
      </w:r>
      <w:r>
        <w:rPr>
          <w:iCs/>
          <w:i/>
          <w:bCs/>
          <w:b/>
        </w:rPr>
        <w:t xml:space="preserve">Robotics Engineers</w:t>
      </w:r>
    </w:p>
    <w:p>
      <w:pPr>
        <w:pStyle w:val="BodyText"/>
      </w:pPr>
      <w:r>
        <w:t xml:space="preserve">Last but not least is the public perception of robotics. There remains a fear among certain segments of society that automation will lead to job losses rather than creation. Educating policymakers and the general public about how</w:t>
      </w:r>
      <w:r>
        <w:t xml:space="preserve"> </w:t>
      </w:r>
      <w:r>
        <w:rPr>
          <w:iCs/>
          <w:i/>
          <w:bCs/>
          <w:b/>
        </w:rPr>
        <w:t xml:space="preserve">Robotics Engineers</w:t>
      </w:r>
    </w:p>
    <w:bookmarkEnd w:id="27"/>
    <w:bookmarkStart w:id="28" w:name="X2479dfc91645246f6226789d79765d8a9032a50"/>
    <w:p>
      <w:pPr>
        <w:pStyle w:val="Heading2"/>
      </w:pPr>
      <w:r>
        <w:t xml:space="preserve">5. Policy Recommendations and Future Directions</w:t>
      </w:r>
    </w:p>
    <w:p>
      <w:pPr>
        <w:pStyle w:val="FirstParagraph"/>
      </w:pPr>
      <w:r>
        <w:t xml:space="preserve">To harness the full potential of robotics in</w:t>
      </w:r>
      <w:r>
        <w:t xml:space="preserve"> </w:t>
      </w:r>
      <w:r>
        <w:rPr>
          <w:iCs/>
          <w:i/>
          <w:bCs/>
          <w:b/>
        </w:rPr>
        <w:t xml:space="preserve">Pakistan IslamabadRobotics Engineers</w:t>
      </w:r>
      <w:r>
        <w:t xml:space="preserve">.</w:t>
      </w:r>
    </w:p>
    <w:p>
      <w:pPr>
        <w:pStyle w:val="BodyText"/>
      </w:pPr>
      <w:r>
        <w:t xml:space="preserve">Furthermore incentives should be introduced for companies that hire local engineering graduates specializing in robotics. Tax breaks on imported electronic components could also lower the barrier to entry for small-scale manufacturers.</w:t>
      </w:r>
    </w:p>
    <w:p>
      <w:pPr>
        <w:pStyle w:val="BodyText"/>
      </w:pPr>
      <w:r>
        <w:t xml:space="preserve">Educational reforms must emphasize project-based learning and interdisciplinary collaboration. Engineering faculties should partner with medical agricultural and civil departments to ensure that</w:t>
      </w:r>
      <w:r>
        <w:t xml:space="preserve"> </w:t>
      </w:r>
      <w:r>
        <w:rPr>
          <w:iCs/>
          <w:i/>
          <w:bCs/>
          <w:b/>
        </w:rPr>
        <w:t xml:space="preserve">Robotics Engineers</w:t>
      </w:r>
    </w:p>
    <w:bookmarkEnd w:id="28"/>
    <w:bookmarkStart w:id="29" w:name="conclusion"/>
    <w:p>
      <w:pPr>
        <w:pStyle w:val="Heading2"/>
      </w:pPr>
      <w:r>
        <w:t xml:space="preserve">6. Conclusion</w:t>
      </w:r>
    </w:p>
    <w:p>
      <w:pPr>
        <w:pStyle w:val="FirstParagraph"/>
      </w:pPr>
      <w:r>
        <w:t xml:space="preserve">The integration of robotics into the fabric of society is no longer a futuristic concept but a present-day reality. For</w:t>
      </w:r>
      <w:r>
        <w:t xml:space="preserve"> </w:t>
      </w:r>
      <w:r>
        <w:rPr>
          <w:iCs/>
          <w:i/>
          <w:bCs/>
          <w:b/>
        </w:rPr>
        <w:t xml:space="preserve">Pakistan Islamabad</w:t>
      </w:r>
      <w:r>
        <w:rPr>
          <w:iCs/>
          <w:i/>
        </w:rPr>
        <w:t xml:space="preserve">Robotics Engineers</w:t>
      </w:r>
      <w:r>
        <w:t xml:space="preserve">. By addressing educational gaps securing funding fostering industry-academia partnerships and implementing supportive policies, Islamabad can become a regional leader in robotic innovation.</w:t>
      </w:r>
    </w:p>
    <w:p>
      <w:pPr>
        <w:pStyle w:val="BodyText"/>
      </w:pPr>
      <w:r>
        <w:t xml:space="preserve">The applications range from enhancing disaster resilience to revolutionizing healthcare and agriculture. Ultimately investing in the human capital of robotics engineering is an investment in the sustainable future of Pakistan’s capital city. It is imperative that stakeholders recognize this urgency and act collectively to empower the next generation of</w:t>
      </w:r>
      <w:r>
        <w:t xml:space="preserve"> </w:t>
      </w:r>
      <w:r>
        <w:rPr>
          <w:iCs/>
          <w:i/>
          <w:bCs/>
          <w:b/>
        </w:rPr>
        <w:t xml:space="preserve">Robotics Engineers</w:t>
      </w:r>
      <w:r>
        <w:t xml:space="preserve"> </w:t>
      </w:r>
      <w:r>
        <w:t xml:space="preserve">who will drive Pakistan into a new era of technological prosperity.</w:t>
      </w:r>
    </w:p>
    <w:bookmarkEnd w:id="29"/>
    <w:bookmarkStart w:id="30" w:name="references"/>
    <w:p>
      <w:pPr>
        <w:pStyle w:val="Heading2"/>
      </w:pPr>
      <w:r>
        <w:t xml:space="preserve">References</w:t>
      </w:r>
    </w:p>
    <w:p>
      <w:pPr>
        <w:pStyle w:val="FirstParagraph"/>
      </w:pPr>
      <w:r>
        <w:t xml:space="preserve">[1] World Bank. (2023). *Digital Economy for Pakistan: Opportunities and Challenges*. Washington DC: World Bank Group.</w:t>
      </w:r>
      <w:r>
        <w:br/>
      </w:r>
      <w:r>
        <w:t xml:space="preserve">[2] Ahmad, R., &amp; Ali, S. (2021). "Challenges in Robotics Education in Developing Countries". *Journal of Engineering Education*, 45(3), 112-128.</w:t>
      </w:r>
      <w:r>
        <w:br/>
      </w:r>
      <w:r>
        <w:t xml:space="preserve">[3] Government of Pakistan. (2020). *National Policy for Science Technology and Innovation*. Islamabad: Ministry of Science and Technology.</w:t>
      </w:r>
      <w:r>
        <w:br/>
      </w:r>
      <w:r>
        <w:t xml:space="preserve">[4] Zafar, M. (2022). "Autonomous Systems in Urban Planning: A Case Study of Islamabad". *International Journal of Smart City Technologies*, 8(1), 45-60.</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Robotics Engineers in Advancing Technological Infrastructure: A Case Study of Islamabad, Pakistan</dc:title>
  <dc:creator/>
  <dc:language>en</dc:language>
  <cp:keywords/>
  <dcterms:created xsi:type="dcterms:W3CDTF">2026-07-29T21:24:03Z</dcterms:created>
  <dcterms:modified xsi:type="dcterms:W3CDTF">2026-07-29T21:24:03Z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