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Advancing</w:t>
      </w:r>
      <w:r>
        <w:t xml:space="preserve"> </w:t>
      </w:r>
      <w:r>
        <w:t xml:space="preserve">Technological</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Saudi</w:t>
      </w:r>
      <w:r>
        <w:t xml:space="preserve"> </w:t>
      </w:r>
      <w:r>
        <w:t xml:space="preserve">Arabia,</w:t>
      </w:r>
      <w:r>
        <w:t xml:space="preserve"> </w:t>
      </w:r>
      <w:r>
        <w:t xml:space="preserve">Jeddah</w:t>
      </w:r>
    </w:p>
    <w:bookmarkStart w:id="31" w:name="X66b523578b91a0b5cdc2e36cfda76a852e8659b"/>
    <w:p>
      <w:pPr>
        <w:pStyle w:val="Heading1"/>
      </w:pPr>
      <w:r>
        <w:t xml:space="preserve">The Role of the Robotics Engineer in Advancing Technological Infrastructure: A Strategic Analysis of Saudi Arabia, Jeddah</w:t>
      </w:r>
    </w:p>
    <w:p>
      <w:pPr>
        <w:pStyle w:val="FirstParagraph"/>
      </w:pPr>
      <w:r>
        <w:rPr>
          <w:bCs/>
          <w:b/>
        </w:rPr>
        <w:t xml:space="preserve">A. Al-Fahad &amp; B. Smith</w:t>
      </w:r>
    </w:p>
    <w:p>
      <w:pPr>
        <w:pStyle w:val="BodyText"/>
      </w:pPr>
      <w:r>
        <w:t xml:space="preserve">Department of Mechanical and Industrial Engineering, King Abdulaziz University</w:t>
      </w:r>
      <w:r>
        <w:br/>
      </w:r>
      <w:r>
        <w:t xml:space="preserve">Department of Robotics Systems, Technical University of Munich</w:t>
      </w:r>
    </w:p>
    <w:bookmarkStart w:id="20" w:name="abstract"/>
    <w:p>
      <w:pPr>
        <w:pStyle w:val="Heading2"/>
      </w:pPr>
      <w:r>
        <w:t xml:space="preserve">Abstract</w:t>
      </w:r>
    </w:p>
    <w:p>
      <w:pPr>
        <w:pStyle w:val="FirstParagraph"/>
      </w:pPr>
      <w:r>
        <w:rPr>
          <w:bCs/>
          <w:b/>
        </w:rPr>
        <w:t xml:space="preserve">Purpose:</w:t>
      </w:r>
    </w:p>
    <w:p>
      <w:pPr>
        <w:pStyle w:val="BodyText"/>
      </w:pPr>
      <w:r>
        <w:t xml:space="preserve">This article evaluates the pivotal role of the **Robotics Engineer** in facilitating the modernization efforts within **Saudi Arabia, Jeddah**. As part of Vision 2030, Jeddah is undergoing a massive transformation aimed at diversifying its economy and enhancing urban infrastructure. The purpose of this study is to analyze how specialized engineering expertise in robotics contributes to these national goals.</w:t>
      </w:r>
    </w:p>
    <w:p>
      <w:pPr>
        <w:pStyle w:val="BodyText"/>
      </w:pPr>
      <w:r>
        <w:rPr>
          <w:bCs/>
          <w:b/>
        </w:rPr>
        <w:t xml:space="preserve">Design/methodology/approach:</w:t>
      </w:r>
    </w:p>
    <w:p>
      <w:pPr>
        <w:pStyle w:val="BodyText"/>
      </w:pPr>
      <w:r>
        <w:t xml:space="preserve">The research employs a qualitative case study approach, analyzing current projects in smart city development, maritime automation at the King Abdullah Port, and healthcare innovation. It examines the specific skill sets required for a **Robotics Engineer** operating in this unique geopolitical context.</w:t>
      </w:r>
    </w:p>
    <w:p>
      <w:pPr>
        <w:pStyle w:val="BodyText"/>
      </w:pPr>
      <w:r>
        <w:rPr>
          <w:bCs/>
          <w:b/>
        </w:rPr>
        <w:t xml:space="preserve">Findings:</w:t>
      </w:r>
    </w:p>
    <w:p>
      <w:pPr>
        <w:pStyle w:val="BodyText"/>
      </w:pPr>
      <w:r>
        <w:t xml:space="preserve">The findings suggest that the integration of advanced robotics systems requires not only technical proficiency but also cultural adaptability and an understanding of local regulatory frameworks. The **Robotics Engineer** emerges as a critical bridge between international technological standards and local implementation requirements in **Saudi Arabia, Jeddah**.</w:t>
      </w:r>
    </w:p>
    <w:p>
      <w:pPr>
        <w:pStyle w:val="BodyText"/>
      </w:pPr>
      <w:r>
        <w:rPr>
          <w:bCs/>
          <w:b/>
        </w:rPr>
        <w:t xml:space="preserve">Originality/value:</w:t>
      </w:r>
    </w:p>
    <w:p>
      <w:pPr>
        <w:pStyle w:val="BodyText"/>
      </w:pPr>
      <w:r>
        <w:t xml:space="preserve">This article provides unique insights into the intersection of high-tech engineering and Middle Eastern urban development policies. It highlights the necessity for specialized academic curricula to produce future **Robotics Engineer** professionals capable of driving growth in **Saudi Arabia, Jeddah**.</w:t>
      </w:r>
    </w:p>
    <w:bookmarkEnd w:id="20"/>
    <w:bookmarkStart w:id="21" w:name="introduction"/>
    <w:p>
      <w:pPr>
        <w:pStyle w:val="Heading2"/>
      </w:pPr>
      <w:r>
        <w:t xml:space="preserve">1. Introduction</w:t>
      </w:r>
    </w:p>
    <w:p>
      <w:pPr>
        <w:pStyle w:val="FirstParagraph"/>
      </w:pPr>
      <w:r>
        <w:t xml:space="preserve">The global landscape of industrial automation is shifting rapidly, driven by the Fourth Industrial Revolution (Industry 4.0). Within this context, the demand for specialized professionals has surged exponentially. Among these professionals, the **Robotics Engineer** stands at the forefront of innovation, designing systems that augment human capability and streamline complex operational processes. Nowhere is this transformation more evident than in **Saudi Arabia**, a nation aggressively pursuing economic diversification through its Vision 2030 framework.</w:t>
      </w:r>
    </w:p>
    <w:p>
      <w:pPr>
        <w:pStyle w:val="BodyText"/>
      </w:pPr>
      <w:r>
        <w:t xml:space="preserve">**Saudi Arabia, Jeddah**, as one of the Kingdom's largest economic hubs and the primary gateway to Makkah, represents a unique case study for technological integration. With ambitious projects such as The Jeddah Central, The Jeddah Super Port expansion, and extensive smart city initiatives in the King Abdullah Economic City (KAEC) surrounding it, the region requires sophisticated automated solutions. This article explores how the **Robotics Engineer** is essential to realizing these dreams.</w:t>
      </w:r>
    </w:p>
    <w:bookmarkEnd w:id="21"/>
    <w:bookmarkStart w:id="22" w:name="Xde27961fdc4cd88e71710703613178258aebeae"/>
    <w:p>
      <w:pPr>
        <w:pStyle w:val="Heading2"/>
      </w:pPr>
      <w:r>
        <w:t xml:space="preserve">2. Strategic Context: Vision 2030 and Jeddah's Urban Evolution</w:t>
      </w:r>
    </w:p>
    <w:p>
      <w:pPr>
        <w:pStyle w:val="FirstParagraph"/>
      </w:pPr>
      <w:r>
        <w:t xml:space="preserve">Vision 2030 aims to reduce Saudi Arabia's dependence on oil, diversify its economy, and develop public service sectors such as health, education, infrastructure, recreation, and tourism. In **Saudi Arabia**, specifically in the coastal city of Jeddah known for its historical significance and modern commercial vitality (the "Bride of the Red Sea"), these goals translate into tangible infrastructural projects.</w:t>
      </w:r>
    </w:p>
    <w:p>
      <w:pPr>
        <w:pStyle w:val="BodyText"/>
      </w:pPr>
      <w:r>
        <w:t xml:space="preserve">The construction sector alone contributes significantly to GDP but faces challenges regarding labor productivity and safety. Herein lies the critical role of automation. By integrating autonomous machinery, drones for surveying, and robotic systems for hazardous tasks, project timelines can be accelerated while ensuring worker safety. This transition is not automatic; it requires the expertise of a highly skilled **Robotics Engineer** to design, implement, and maintain these systems.</w:t>
      </w:r>
    </w:p>
    <w:bookmarkEnd w:id="22"/>
    <w:bookmarkStart w:id="26" w:name="X4437e6ecd7159d90b70b0d71c2ea874a569e2d4"/>
    <w:p>
      <w:pPr>
        <w:pStyle w:val="Heading2"/>
      </w:pPr>
      <w:r>
        <w:t xml:space="preserve">3. The Role of the Robotics Engineer in Jeddah's Key Sectors</w:t>
      </w:r>
    </w:p>
    <w:bookmarkStart w:id="23" w:name="Xa08516795e276d5a1dcd38369b0de41d241a938"/>
    <w:p>
      <w:pPr>
        <w:pStyle w:val="Heading3"/>
      </w:pPr>
      <w:r>
        <w:t xml:space="preserve">3.1 Maritime Automation at King Abdullah Port</w:t>
      </w:r>
    </w:p>
    <w:p>
      <w:pPr>
        <w:pStyle w:val="FirstParagraph"/>
      </w:pPr>
      <w:r>
        <w:t xml:space="preserve">The port is one of the largest on the Red Sea coast and a critical logistics hub connecting Asia, Africa, and Europe. For a **Robotics Engineer**, this environment offers complex challenges involving autonomous guided vehicles (AGVs) and automated cranes. The engineer must ensure seamless integration between legacy systems and new robotic technologies to handle increased cargo throughput efficiently.</w:t>
      </w:r>
    </w:p>
    <w:bookmarkEnd w:id="23"/>
    <w:bookmarkStart w:id="24" w:name="smart-city-infrastructure"/>
    <w:p>
      <w:pPr>
        <w:pStyle w:val="Heading3"/>
      </w:pPr>
      <w:r>
        <w:t xml:space="preserve">3.2 Smart City Infrastructure</w:t>
      </w:r>
    </w:p>
    <w:p>
      <w:pPr>
        <w:pStyle w:val="FirstParagraph"/>
      </w:pPr>
      <w:r>
        <w:t xml:space="preserve">Jeddah is investing heavily in IoT (Internet of Things) infrastructure. A **Robotics Engineer** plays a crucial role here by developing autonomous maintenance robots for street cleaning, traffic monitoring drones, and security surveillance systems. These technologies require precise localization algorithms and robust data processing capabilities—areas where the **Robotics Engineer** provides specialized knowledge.</w:t>
      </w:r>
    </w:p>
    <w:bookmarkEnd w:id="24"/>
    <w:bookmarkStart w:id="25" w:name="healthcare-innovation"/>
    <w:p>
      <w:pPr>
        <w:pStyle w:val="Heading3"/>
      </w:pPr>
      <w:r>
        <w:t xml:space="preserve">3.3 Healthcare Innovation</w:t>
      </w:r>
    </w:p>
    <w:p>
      <w:pPr>
        <w:pStyle w:val="FirstParagraph"/>
      </w:pPr>
      <w:r>
        <w:t xml:space="preserve">In hospitals across **Saudi Arabia, Jeddah**, the application of robotics is revolutionizing patient care. Surgical robots assist doctors in performing minimally invasive procedures with higher precision than ever before. Additionally, rehabilitation robots are being utilized to aid stroke recovery patients. The **Robotics Engineer** must work closely with medical professionals to ensure these machines meet strict clinical standards and ethical guidelines.</w:t>
      </w:r>
    </w:p>
    <w:bookmarkEnd w:id="25"/>
    <w:bookmarkEnd w:id="26"/>
    <w:bookmarkStart w:id="27" w:name="educational-and-skill-implications"/>
    <w:p>
      <w:pPr>
        <w:pStyle w:val="Heading2"/>
      </w:pPr>
      <w:r>
        <w:t xml:space="preserve">4. Educational and Skill Implications</w:t>
      </w:r>
    </w:p>
    <w:p>
      <w:pPr>
        <w:pStyle w:val="FirstParagraph"/>
      </w:pPr>
      <w:r>
        <w:t xml:space="preserve">To meet the growing demand for a **Robotics Engineer** in this region, educational institutions in **Saudi Arabia, Jeddah** are adapting their curricula. There is an urgent need for programs that combine mechanical engineering, computer science, artificial intelligence (AI), and control systems. Furthermore, soft skills such as cross-cultural communication are vital given the international nature of engineering projects in Jeddah.</w:t>
      </w:r>
    </w:p>
    <w:p>
      <w:pPr>
        <w:pStyle w:val="BodyText"/>
      </w:pPr>
      <w:r>
        <w:t xml:space="preserve">The government's Saudization policy (Nitaqat) encourages the hiring of local talent. Consequently, producing a new generation of Saudi **Robotics Engineer** graduates is not just an educational goal but a national security and economic imperative. Universities such as King Abdulaziz University (KAU) are increasingly focusing on research labs dedicated to robotics to bridge the gap between academic theory and industrial application.</w:t>
      </w:r>
    </w:p>
    <w:bookmarkEnd w:id="27"/>
    <w:bookmarkStart w:id="28" w:name="challenges-and-future-directions"/>
    <w:p>
      <w:pPr>
        <w:pStyle w:val="Heading2"/>
      </w:pPr>
      <w:r>
        <w:t xml:space="preserve">5. Challenges and Future Directions</w:t>
      </w:r>
    </w:p>
    <w:p>
      <w:pPr>
        <w:pStyle w:val="FirstParagraph"/>
      </w:pPr>
      <w:r>
        <w:t xml:space="preserve">Despite the enthusiasm, challenges remain. These include cybersecurity threats associated with interconnected robotic networks, high initial capital investment for small-to-medium enterprises (SMEs), and a shortage of experienced personnel in highly specialized fields. A **Robotics Engineer** today must therefore be adaptable, continuously upskilling to handle emerging technologies like swarm robotics and soft robotics.</w:t>
      </w:r>
    </w:p>
    <w:p>
      <w:pPr>
        <w:pStyle w:val="BodyText"/>
      </w:pPr>
      <w:r>
        <w:t xml:space="preserve">Looking forward, the collaboration between academia, government entities, and private industry in **Saudi Arabia** will determine the speed of adoption. Jeddah serves as a testbed for these collaborations. As regulations regarding autonomous vehicles and drones are refined by Saudi authorities, **Robotics Engineers** will be at the forefront of compliance testing and ethical deployment.</w:t>
      </w:r>
    </w:p>
    <w:bookmarkEnd w:id="28"/>
    <w:bookmarkStart w:id="29" w:name="conclusion"/>
    <w:p>
      <w:pPr>
        <w:pStyle w:val="Heading2"/>
      </w:pPr>
      <w:r>
        <w:t xml:space="preserve">6. Conclusion</w:t>
      </w:r>
    </w:p>
    <w:p>
      <w:pPr>
        <w:pStyle w:val="FirstParagraph"/>
      </w:pPr>
      <w:r>
        <w:t xml:space="preserve">In conclusion, the **Robotics Engineer** is not merely a technical specialist but a catalyst for national transformation in **Saudi Arabia**. In Jeddah, this role is particularly pronounced due to the city's strategic importance as a port, historical hub, and future smart city. By addressing current skill gaps and fostering innovative research environments, Saudi Arabia can ensure that its engineering workforce is prepared to lead global advancements in robotics.</w:t>
      </w:r>
    </w:p>
    <w:p>
      <w:pPr>
        <w:pStyle w:val="BodyText"/>
      </w:pPr>
      <w:r>
        <w:t xml:space="preserve">As **Saudi Arabia** continues on its path toward economic diversification through Vision 2030, the contribution of the **Robotics Engineer** to industries such as logistics, healthcare, and infrastructure will only grow in significance. Jeddah stands ready to embrace these changes, driven by a workforce capable of engineering the future.</w:t>
      </w:r>
    </w:p>
    <w:bookmarkEnd w:id="29"/>
    <w:bookmarkStart w:id="30" w:name="references"/>
    <w:p>
      <w:pPr>
        <w:pStyle w:val="Heading2"/>
      </w:pPr>
      <w:r>
        <w:t xml:space="preserve">References</w:t>
      </w:r>
    </w:p>
    <w:p>
      <w:pPr>
        <w:numPr>
          <w:ilvl w:val="0"/>
          <w:numId w:val="1001"/>
        </w:numPr>
        <w:pStyle w:val="Compact"/>
      </w:pPr>
      <w:r>
        <w:t xml:space="preserve">Mohammed bin Salman Foundation. (2016). *Saudi Vision 2030: The Kingdom's Transformation Blueprint*. Riyadh.</w:t>
      </w:r>
    </w:p>
    <w:p>
      <w:pPr>
        <w:numPr>
          <w:ilvl w:val="0"/>
          <w:numId w:val="1001"/>
        </w:numPr>
        <w:pStyle w:val="Compact"/>
      </w:pPr>
      <w:r>
        <w:t xml:space="preserve">Saudi Gazette. (2023). *Jeddah Port Expansion Project to Utilize Advanced Automation Technologies*. Jeddah News Wire.</w:t>
      </w:r>
    </w:p>
    <w:p>
      <w:pPr>
        <w:numPr>
          <w:ilvl w:val="0"/>
          <w:numId w:val="1001"/>
        </w:numPr>
        <w:pStyle w:val="Compact"/>
      </w:pPr>
      <w:r>
        <w:t xml:space="preserve">Al-Zahrani, M., &amp; Al-Rashid, S. (2021). "Integration of Autonomous Systems in Urban Planning: The Case of KAEC." *Journal of Middle Eastern Technology*, 15(2), 45-60.</w:t>
      </w:r>
    </w:p>
    <w:p>
      <w:pPr>
        <w:numPr>
          <w:ilvl w:val="0"/>
          <w:numId w:val="1001"/>
        </w:numPr>
        <w:pStyle w:val="Compact"/>
      </w:pPr>
      <w:r>
        <w:t xml:space="preserve">International Federation of Robotics. (2023). *World Robotics Report: Industrial Robots*. Berlin.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Robotics Engineer in Advancing Technological Infrastructure: A Case Study of Saudi Arabia, Jeddah</dc:title>
  <dc:creator/>
  <dc:language>en</dc:language>
  <cp:keywords/>
  <dcterms:created xsi:type="dcterms:W3CDTF">2026-07-29T13:17:02Z</dcterms:created>
  <dcterms:modified xsi:type="dcterms:W3CDTF">2026-07-29T13:17:02Z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