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Automation</w:t>
      </w:r>
      <w:r>
        <w:t xml:space="preserve"> </w:t>
      </w:r>
      <w:r>
        <w:t xml:space="preserve">and</w:t>
      </w:r>
      <w:r>
        <w:t xml:space="preserve"> </w:t>
      </w:r>
      <w:r>
        <w:t xml:space="preserve">Tradition: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Thailand’s</w:t>
      </w:r>
      <w:r>
        <w:t xml:space="preserve"> </w:t>
      </w:r>
      <w:r>
        <w:t xml:space="preserve">Capital</w:t>
      </w:r>
    </w:p>
    <w:bookmarkStart w:id="32" w:name="X392f973364a4f28da038598c3ec72f077850f80"/>
    <w:p>
      <w:pPr>
        <w:pStyle w:val="Heading1"/>
      </w:pPr>
      <w:r>
        <w:t xml:space="preserve">The Convergence of Automation and Tradition: The Evolving Role of the Robotics Engineer in Thailand’s Capital</w:t>
      </w:r>
    </w:p>
    <w:p>
      <w:pPr>
        <w:pStyle w:val="FirstParagraph"/>
      </w:pPr>
      <w:r>
        <w:rPr>
          <w:bCs/>
          <w:b/>
        </w:rPr>
        <w:t xml:space="preserve">Author:</w:t>
      </w:r>
      <w:r>
        <w:br/>
      </w:r>
      <w:r>
        <w:t xml:space="preserve">Jaroen Srisuwan, Ph.D.</w:t>
      </w:r>
      <w:r>
        <w:br/>
      </w:r>
      <w:r>
        <w:t xml:space="preserve">School of Advanced Engineering</w:t>
      </w:r>
      <w:r>
        <w:br/>
      </w:r>
      <w:r>
        <w:t xml:space="preserve">Kasetsart University, Bangkok 10900</w:t>
      </w:r>
      <w:r>
        <w:br/>
      </w:r>
      <w:r>
        <w:t xml:space="preserve">Email: j.srisuwan@ku.ac.th</w:t>
      </w:r>
    </w:p>
    <w:p>
      <w:r>
        <w:pict>
          <v:rect style="width:0;height:1.5pt" o:hralign="center" o:hrstd="t" o:hr="t"/>
        </w:pict>
      </w:r>
    </w:p>
    <w:bookmarkStart w:id="20" w:name="abstract"/>
    <w:p>
      <w:pPr>
        <w:pStyle w:val="Heading2"/>
      </w:pPr>
      <w:r>
        <w:t xml:space="preserve">Abstract</w:t>
      </w:r>
    </w:p>
    <w:p>
      <w:pPr>
        <w:pStyle w:val="FirstParagraph"/>
      </w:pPr>
      <w:r>
        <w:t xml:space="preserve">This paper examines the critical role of the Robotics Engineer within the rapidly transforming industrial and urban landscape of Thailand, with a specific focus on Bangkok as the epicenter of this technological shift. As Thailand transitions from an agriculture-based economy to one driven by Industry 4.0 initiatives, the demand for specialized engineering talent has surged. This study analyzes how Robotics Engineers in Bangkok are adapting traditional engineering principles to meet local challenges, including logistics bottlenecks in Southeast Asian trade hubs and aging population demographics. Through a qualitative analysis of current industry trends and academic outputs, this article argues that the modern Robotics Engineer in Thailand is not merely a technical implementer but a strategic innovator who bridges the gap between global technological standards and local socio-economic realities.</w:t>
      </w:r>
    </w:p>
    <w:p>
      <w:pPr>
        <w:pStyle w:val="BodyText"/>
      </w:pPr>
      <w:r>
        <w:rPr>
          <w:bCs/>
          <w:b/>
        </w:rPr>
        <w:t xml:space="preserve">Keywords:</w:t>
      </w:r>
      <w:r>
        <w:t xml:space="preserve"> </w:t>
      </w:r>
      <w:r>
        <w:t xml:space="preserve">Robotics Engineer, Industry 4.0, Automation, Thailand Bangkok, Human-Robot Interaction, Smart City Infrastructure.</w:t>
      </w:r>
    </w:p>
    <w:bookmarkEnd w:id="20"/>
    <w:bookmarkStart w:id="21" w:name="i.-introduction"/>
    <w:p>
      <w:pPr>
        <w:pStyle w:val="Heading2"/>
      </w:pPr>
      <w:r>
        <w:t xml:space="preserve">I. Introduction</w:t>
      </w:r>
    </w:p>
    <w:p>
      <w:pPr>
        <w:pStyle w:val="FirstParagraph"/>
      </w:pPr>
      <w:r>
        <w:t xml:space="preserve">The global landscape of engineering is undergoing a paradigm shift driven by the integration of artificial intelligence (AI), machine learning (ML), and autonomous systems. At the heart of this revolution stands the Robotics Engineer, a professional tasked with designing, constructing, testing, and maintaining robotic systems. In many developed nations, this role has been well-established for decades. However in emerging economies such as Thailand the trajectory is distinct shaped by unique geographic economic and cultural factors.</w:t>
      </w:r>
    </w:p>
    <w:p>
      <w:pPr>
        <w:pStyle w:val="BodyText"/>
      </w:pPr>
      <w:r>
        <w:t xml:space="preserve">Bangkok the capital city of Thailand serves as more than just a political center; it is the logistical heart of Southeast Asia. As a major hub for international trade manufacturing and tourism Bangkok presents a complex environment where traditional infrastructure meets cutting-edge technology. Consequently, the role of the Robotics Engineer in this region has evolved beyond simple maintenance tasks to become central to urban planning industrial efficiency and healthcare innovation.</w:t>
      </w:r>
    </w:p>
    <w:p>
      <w:pPr>
        <w:pStyle w:val="BodyText"/>
      </w:pPr>
      <w:r>
        <w:t xml:space="preserve">This article explores how Robotics Engineers in Thailand are navigating this dual identity: maintaining global technical competency while addressing local contextual needs. It highlights how Bangkok’s unique status as a megacity with distinct infrastructural challenges necessitates a specialized approach to robotics deployment, thereby redefining the scope of practice for engineers working within this jurisdiction.</w:t>
      </w:r>
    </w:p>
    <w:bookmarkEnd w:id="21"/>
    <w:bookmarkStart w:id="24" w:name="Xa3f6ce9e23fb477a2b7e20a87e6704e1a3c091e"/>
    <w:p>
      <w:pPr>
        <w:pStyle w:val="Heading2"/>
      </w:pPr>
      <w:r>
        <w:t xml:space="preserve">II. The Industrial Context: Industry 4.0 in Thailand</w:t>
      </w:r>
    </w:p>
    <w:p>
      <w:pPr>
        <w:pStyle w:val="FirstParagraph"/>
      </w:pPr>
      <w:r>
        <w:t xml:space="preserve">The Government of Thailand’s "Thailand 4.0" policy framework explicitly aims to elevate the nation’s economic status through innovation and technology adoption. A cornerstone of this policy is the promotion of smart manufacturing, which relies heavily on automated systems and collaborative robots known as cobots.</w:t>
      </w:r>
    </w:p>
    <w:bookmarkStart w:id="22" w:name="X8abc5be1fa4eaef47063af87532ed6b614f43d3"/>
    <w:p>
      <w:pPr>
        <w:pStyle w:val="Heading3"/>
      </w:pPr>
      <w:r>
        <w:t xml:space="preserve">A. Automotive and Electronics Manufacturing</w:t>
      </w:r>
    </w:p>
    <w:p>
      <w:pPr>
        <w:pStyle w:val="FirstParagraph"/>
      </w:pPr>
      <w:r>
        <w:t xml:space="preserve">Bangkok is surrounded by a dense network of industrial estates that serve as the backbone of Thailand’s automotive and electronics sectors. Robotics Engineers here are primarily tasked with integrating Automated Guided Vehicles (AGVs) and robotic arms into assembly lines. Unlike in countries with highly standardized labor markets, engineers in Bangkok must account for semi-skilled labor transitions. Therefore their design process involves creating intuitive interfaces that allow human workers to collaborate safely with machines without requiring extensive retraining.</w:t>
      </w:r>
    </w:p>
    <w:bookmarkEnd w:id="22"/>
    <w:bookmarkStart w:id="23" w:name="b.-supply-chain-logistics"/>
    <w:p>
      <w:pPr>
        <w:pStyle w:val="Heading3"/>
      </w:pPr>
      <w:r>
        <w:t xml:space="preserve">B. Supply Chain Logistics</w:t>
      </w:r>
    </w:p>
    <w:p>
      <w:pPr>
        <w:pStyle w:val="FirstParagraph"/>
      </w:pPr>
      <w:r>
        <w:t xml:space="preserve">Given Bangkok’s position as a gateway to the ASEAN market logistics automation is paramount. Port cities near Bangkok handle millions of containers annually. Robotics Engineers are increasingly employed in developing automated sorting systems and warehouse management solutions that can operate 24/7 amidst high humidity and fluctuating power conditions typical of tropical climates. This environmental resilience is a key competency for the modern Robotics Engineer in this region.</w:t>
      </w:r>
    </w:p>
    <w:bookmarkEnd w:id="23"/>
    <w:bookmarkEnd w:id="24"/>
    <w:bookmarkStart w:id="27" w:name="Xa468f296881baeefaa432729fbf4028eeb80d3a"/>
    <w:p>
      <w:pPr>
        <w:pStyle w:val="Heading2"/>
      </w:pPr>
      <w:r>
        <w:t xml:space="preserve">III. Urban Innovation: Bangkok as a Testbed for Smart City Robotics</w:t>
      </w:r>
    </w:p>
    <w:p>
      <w:pPr>
        <w:pStyle w:val="FirstParagraph"/>
      </w:pPr>
      <w:r>
        <w:t xml:space="preserve">Beyond factories, the urban environment of Bangkok offers fertile ground for robotics applications. With traffic congestion being one of the most significant challenges facing residents and businesses alike, there is growing interest in autonomous mobile robots (AMRs) for last-mile delivery.</w:t>
      </w:r>
    </w:p>
    <w:bookmarkStart w:id="25" w:name="a.-last-mile-delivery-solutions"/>
    <w:p>
      <w:pPr>
        <w:pStyle w:val="Heading3"/>
      </w:pPr>
      <w:r>
        <w:t xml:space="preserve">A. Last-Mile Delivery Solutions</w:t>
      </w:r>
    </w:p>
    <w:p>
      <w:pPr>
        <w:pStyle w:val="FirstParagraph"/>
      </w:pPr>
      <w:r>
        <w:t xml:space="preserve">Tech startups in Bangkok are experimenting with sidewalk-delivery robots to mitigate traffic-related delays. For Robotics Engineers working on these projects, the challenge is not only technical but also regulatory and social. They must navigate complex municipal regulations regarding pedestrian pathways and address public concerns about safety and privacy. Thus, the engineer’s role expands to include stakeholder engagement policy advocacy and community education.</w:t>
      </w:r>
    </w:p>
    <w:bookmarkEnd w:id="25"/>
    <w:bookmarkStart w:id="26" w:name="b.-healthcare-robotics"/>
    <w:p>
      <w:pPr>
        <w:pStyle w:val="Heading3"/>
      </w:pPr>
      <w:r>
        <w:t xml:space="preserve">B. Healthcare Robotics</w:t>
      </w:r>
    </w:p>
    <w:p>
      <w:pPr>
        <w:pStyle w:val="FirstParagraph"/>
      </w:pPr>
      <w:r>
        <w:t xml:space="preserve">Thailand has an aging population, placing strain on its healthcare infrastructure. Hospitals in central Bangkok are beginning to adopt robotic assistants for sterilization tasks patient monitoring and medication distribution. The Robotics Engineer in this context must ensure that these systems are culturally sensitive capable of interacting with elderly patients who may be resistant to technology and compliant with strict medical data privacy laws.</w:t>
      </w:r>
    </w:p>
    <w:bookmarkEnd w:id="26"/>
    <w:bookmarkEnd w:id="27"/>
    <w:bookmarkStart w:id="29" w:name="X74541697f3d332e87a85ac9465d8963020835d9"/>
    <w:p>
      <w:pPr>
        <w:pStyle w:val="Heading2"/>
      </w:pPr>
      <w:r>
        <w:t xml:space="preserve">IV. Educational Implications and Future Directions</w:t>
      </w:r>
    </w:p>
    <w:p>
      <w:pPr>
        <w:pStyle w:val="FirstParagraph"/>
      </w:pPr>
      <w:r>
        <w:t xml:space="preserve">The rapid evolution of the Robotics Engineer’s role in Thailand underscores the need for updated academic curricula. Universities in Bangkok are increasingly partnering with private sector firms to ensure that students gain practical experience with real-world industrial robots rather than just theoretical models.</w:t>
      </w:r>
    </w:p>
    <w:bookmarkStart w:id="28" w:name="a.-interdisciplinary-training"/>
    <w:p>
      <w:pPr>
        <w:pStyle w:val="Heading3"/>
      </w:pPr>
      <w:r>
        <w:t xml:space="preserve">A. Interdisciplinary Training</w:t>
      </w:r>
    </w:p>
    <w:p>
      <w:pPr>
        <w:pStyle w:val="FirstParagraph"/>
      </w:pPr>
      <w:r>
        <w:t xml:space="preserve">To prepare for future challenges, engineering programs must incorporate modules on ethics data security and human-computer interaction. A Robotics Engineer cannot simply be a coder or a mechanic; they must understand the broader impact of their creations on society.</w:t>
      </w:r>
    </w:p>
    <w:bookmarkEnd w:id="28"/>
    <w:bookmarkEnd w:id="29"/>
    <w:bookmarkStart w:id="30" w:name="v.-conclusion"/>
    <w:p>
      <w:pPr>
        <w:pStyle w:val="Heading2"/>
      </w:pPr>
      <w:r>
        <w:t xml:space="preserve">V. Conclusion</w:t>
      </w:r>
    </w:p>
    <w:p>
      <w:pPr>
        <w:pStyle w:val="FirstParagraph"/>
      </w:pPr>
      <w:r>
        <w:t xml:space="preserve">In conclusion, the Robotics Engineer in Thailand Bangkok is an emerging archetype of modern engineering professionalism. They operate at the intersection of high technology and local tradition serving as vital agents in national development efforts. By addressing specific regional challenges such as tropical environmental conditions urban congestion and demographic shifts these professionals ensure that automation serves inclusive growth.</w:t>
      </w:r>
    </w:p>
    <w:p>
      <w:pPr>
        <w:pStyle w:val="BodyText"/>
      </w:pPr>
      <w:r>
        <w:t xml:space="preserve">As Thailand continues to position itself as a leader in Southeast Asian technology the support for robust engineering education and supportive regulatory frameworks will be essential. The success of this sector depends on recognizing that while the tools of robotics are global, their application is deeply local. Only by embracing this duality can Thailand fully realize its potential in the age of intelligent machines.</w:t>
      </w:r>
    </w:p>
    <w:bookmarkEnd w:id="30"/>
    <w:bookmarkStart w:id="31" w:name="vi.-references"/>
    <w:p>
      <w:pPr>
        <w:pStyle w:val="Heading2"/>
      </w:pPr>
      <w:r>
        <w:t xml:space="preserve">VI. References</w:t>
      </w:r>
    </w:p>
    <w:p>
      <w:pPr>
        <w:pStyle w:val="FirstParagraph"/>
      </w:pPr>
      <w:r>
        <w:t xml:space="preserve">[1] National Economic and Social Development Board (Thailand). "Thailand 4.0: Policy Framework for Sustainable Growth." Bangkok: Government Press, 2018.</w:t>
      </w:r>
    </w:p>
    <w:p>
      <w:pPr>
        <w:pStyle w:val="BodyText"/>
      </w:pPr>
      <w:r>
        <w:t xml:space="preserve">[2] International Federation of Robotics. "World Robotics Report 2023: Industrial Robots." Frankfurt: IFR, 2023.</w:t>
      </w:r>
    </w:p>
    <w:p>
      <w:pPr>
        <w:pStyle w:val="BodyText"/>
      </w:pPr>
      <w:r>
        <w:t xml:space="preserve">[3] Srisuwan J., and Chaiyaphum T. "Challenges in Implementing Automation in Thai SMEs." Journal of Southeast Asian Engineering, vol. 15, no. 2, pp. 45-60, 2022.</w:t>
      </w:r>
    </w:p>
    <w:p>
      <w:pPr>
        <w:pStyle w:val="BodyText"/>
      </w:pPr>
      <w:r>
        <w:t xml:space="preserve">[4] Bangkok Metropolitan Administration (BMA). "Smart City Master Plan: Infrastructure for the Future." Bangkok: BMA Publications Office, 2019.</w:t>
      </w:r>
    </w:p>
    <w:p>
      <w:pPr>
        <w:pStyle w:val="BodyText"/>
      </w:pPr>
      <w:r>
        <w:t xml:space="preserve">[5] Lim Y.H. "Human-Robot Interaction in Aging Societies: Lessons from East Asia." International Journal of Social Robotics, vol. 14, pp. 112-130, 2022.</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Automation and Tradition: The Evolving Role of the Robotics Engineer in Thailand’s Capital</dc:title>
  <dc:creator/>
  <dc:language>en</dc:language>
  <cp:keywords/>
  <dcterms:created xsi:type="dcterms:W3CDTF">2026-07-29T18:36:40Z</dcterms:created>
  <dcterms:modified xsi:type="dcterms:W3CDTF">2026-07-29T18:36:40Z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