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Sales</w:t>
      </w:r>
      <w:r>
        <w:t xml:space="preserve"> </w:t>
      </w:r>
      <w:r>
        <w:t xml:space="preserve">Execution</w:t>
      </w:r>
      <w:r>
        <w:t xml:space="preserve"> </w:t>
      </w:r>
      <w:r>
        <w:t xml:space="preserve">in</w:t>
      </w:r>
      <w:r>
        <w:t xml:space="preserve"> </w:t>
      </w:r>
      <w:r>
        <w:t xml:space="preserve">Regional</w:t>
      </w:r>
      <w:r>
        <w:t xml:space="preserve"> </w:t>
      </w:r>
      <w:r>
        <w:t xml:space="preserve">Markets: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Brisbane,</w:t>
      </w:r>
      <w:r>
        <w:t xml:space="preserve"> </w:t>
      </w:r>
      <w:r>
        <w:t xml:space="preserve">Australia</w:t>
      </w:r>
    </w:p>
    <w:bookmarkStart w:id="30" w:name="X74a36a1afa6c7566eebd254960cb9c618a98112"/>
    <w:p>
      <w:pPr>
        <w:pStyle w:val="Heading1"/>
      </w:pPr>
      <w:r>
        <w:t xml:space="preserve">The Strategic Evolution of Sales Execution in Regional Markets</w:t>
      </w:r>
    </w:p>
    <w:p>
      <w:pPr>
        <w:pStyle w:val="FirstParagraph"/>
      </w:pPr>
      <w:r>
        <w:rPr>
          <w:bCs/>
          <w:b/>
        </w:rPr>
        <w:t xml:space="preserve">A Focus on the Brisbane Metropolitan Corridor, Australia</w:t>
      </w:r>
    </w:p>
    <w:p>
      <w:pPr>
        <w:pStyle w:val="BodyText"/>
      </w:pPr>
      <w:r>
        <w:rPr>
          <w:iCs/>
          <w:i/>
        </w:rPr>
        <w:t xml:space="preserve">J. D. Smith, Ph.D.</w:t>
      </w:r>
      <w:r>
        <w:br/>
      </w:r>
      <w:r>
        <w:rPr>
          <w:iCs/>
          <w:i/>
        </w:rPr>
        <w:t xml:space="preserve">School of Business and Economics</w:t>
      </w:r>
      <w:r>
        <w:br/>
      </w:r>
      <w:r>
        <w:rPr>
          <w:iCs/>
          <w:i/>
        </w:rPr>
        <w:t xml:space="preserve">University of Queensland Contextual Analysis</w:t>
      </w:r>
    </w:p>
    <w:bookmarkStart w:id="20" w:name="abstract"/>
    <w:p>
      <w:pPr>
        <w:pStyle w:val="Heading2"/>
      </w:pPr>
      <w:r>
        <w:t xml:space="preserve">Abstract</w:t>
      </w:r>
    </w:p>
    <w:p>
      <w:pPr>
        <w:pStyle w:val="FirstParagraph"/>
      </w:pPr>
      <w:r>
        <w:t xml:space="preserve">This paper examines the transformative role of the Sales Executive within the contemporary Australian economic landscape, with a specific geographic focus on Brisbane, Australia. As regional markets evolve through digitalization and shifting consumer behaviors, the traditional definition of sales performance is undergoing significant restructuring. This article argues that in Brisbane, a city characterized by its unique blend of rapid infrastructure development and strong community-centric business culture, the Sales Executive must transcend transactional roles to become strategic relationship architects. By analyzing market data from 2019 to 2024, this study highlights how successful Sales Executives in Australia Brisbane leverage local knowledge, digital tools, and adaptive leadership to navigate competitive pressures. The findings suggest that future organizational success in this region is contingent upon the integration of soft skills with data-driven methodologies.</w:t>
      </w:r>
    </w:p>
    <w:bookmarkEnd w:id="20"/>
    <w:bookmarkStart w:id="21" w:name="introduction"/>
    <w:p>
      <w:pPr>
        <w:pStyle w:val="Heading2"/>
      </w:pPr>
      <w:r>
        <w:t xml:space="preserve">1. Introduction</w:t>
      </w:r>
    </w:p>
    <w:p>
      <w:pPr>
        <w:pStyle w:val="FirstParagraph"/>
      </w:pPr>
      <w:r>
        <w:t xml:space="preserve">The global economic landscape has witnessed a paradigm shift in how value is delivered to consumers, particularly within the Asia-Pacific region. In Australia, the post-pandemic recovery has accelerated digital adoption and altered supply chain dynamics, creating both opportunities and challenges for corporate entities. Within this context, the role of the Sales Executive is no longer confined to closing deals but extends to market intelligence gathering and customer lifecycle management.</w:t>
      </w:r>
    </w:p>
    <w:p>
      <w:pPr>
        <w:pStyle w:val="BodyText"/>
      </w:pPr>
      <w:r>
        <w:t xml:space="preserve">Brisbane, Australia, stands as a critical node in this economic network. As Queensland’s capital and a gateway to Asia-Pacific trade, Brisbane has experienced substantial growth in sectors such as resources, technology, tourism, and professional services. Howeverstagnation is not an option for organizations aiming to thrive here. The specific socio-economic fabric of Brisbane necessitates a nuanced approach to sales strategies. This article posits that the effectiveness of a Sales Executive in Australia Brisbane is directly correlated with their ability to navigate local regulatory environments, understand cultural nuances, and utilize region-specific digital platforms.</w:t>
      </w:r>
    </w:p>
    <w:bookmarkEnd w:id="21"/>
    <w:bookmarkStart w:id="22" w:name="X2d5dbd4c7ba8724d8da658858f72fa2a57ca509"/>
    <w:p>
      <w:pPr>
        <w:pStyle w:val="Heading2"/>
      </w:pPr>
      <w:r>
        <w:t xml:space="preserve">2. Literature Review: The Changing Role of the Sales Executive</w:t>
      </w:r>
    </w:p>
    <w:p>
      <w:pPr>
        <w:pStyle w:val="FirstParagraph"/>
      </w:pPr>
      <w:r>
        <w:t xml:space="preserve">Historically, sales literature focused heavily on transactional efficiency and volume metrics. However, recent academic discourse emphasizes consultative selling and solution-based approaches (Smith &amp; Jones, 2021). In the Australian context, consumer trust is paramount. Buyers are increasingly skeptical of aggressive sales tactics and prefer transparent, relationship-driven interactions.</w:t>
      </w:r>
    </w:p>
    <w:p>
      <w:pPr>
        <w:pStyle w:val="BodyText"/>
      </w:pPr>
      <w:r>
        <w:t xml:space="preserve">Furthermore, the integration of Customer Relationship Management (CRM) systems has democratized data access. Sales Executives are now expected to be proficient in data analytics, interpreting customer behavior patterns to predict future needs. This shift requires a dual competency: emotional intelligence for face-to-face negotiations and analytical rigor for remote strategy formulation.</w:t>
      </w:r>
    </w:p>
    <w:bookmarkEnd w:id="22"/>
    <w:bookmarkStart w:id="25" w:name="X26dfe1411f8ccd28d5a307d20640551881e4aef"/>
    <w:p>
      <w:pPr>
        <w:pStyle w:val="Heading2"/>
      </w:pPr>
      <w:r>
        <w:t xml:space="preserve">3. The Brisbane Context: Unique Market Dynamics</w:t>
      </w:r>
    </w:p>
    <w:p>
      <w:pPr>
        <w:pStyle w:val="FirstParagraph"/>
      </w:pPr>
      <w:r>
        <w:t xml:space="preserve">To fully appreciate the responsibilities of a Sales Executive in this region, one must understand the specific characteristics of Brisbane, Australia. Unlike Sydney or Melbourne, which are often viewed as global financial hubs with highly competitive corporate cultures, Brisbane offers a more collaborative business environment. The concept of "fair go" and egalitarianism plays a significant role in business dealings.</w:t>
      </w:r>
    </w:p>
    <w:bookmarkStart w:id="23" w:name="infrastructure-and-economic-growth"/>
    <w:p>
      <w:pPr>
        <w:pStyle w:val="Heading3"/>
      </w:pPr>
      <w:r>
        <w:t xml:space="preserve">3.1 Infrastructure and Economic Growth</w:t>
      </w:r>
    </w:p>
    <w:p>
      <w:pPr>
        <w:pStyle w:val="FirstParagraph"/>
      </w:pPr>
      <w:r>
        <w:t xml:space="preserve">The preparation for the 2032 Summer Olympics has spurred massive infrastructure investment in Brisbane, Australia. This boom has created a surge in demand for B2B services related to construction, logistics, hospitality, and technology. Sales Executives operating in this sector must be agile enough to capitalize on these long-term contracts while managing short-term fluctuations.</w:t>
      </w:r>
    </w:p>
    <w:bookmarkEnd w:id="23"/>
    <w:bookmarkStart w:id="24" w:name="X2fc7c79ef911e0f56f820c6d876ccfd6faa61ae"/>
    <w:p>
      <w:pPr>
        <w:pStyle w:val="Heading3"/>
      </w:pPr>
      <w:r>
        <w:t xml:space="preserve">3.2 Cultural Nuances and Relationship Building</w:t>
      </w:r>
    </w:p>
    <w:p>
      <w:pPr>
        <w:pStyle w:val="FirstParagraph"/>
      </w:pPr>
      <w:r>
        <w:t xml:space="preserve">In Brisbane Australia, personal relationships often precede formal business agreements. The "coffee culture" is not merely a social habit but a professional tool for networking. Sales Executives who invest time in face-to-face meetings, local industry events, and community engagement tend to achieve higher conversion rates than those relying solely on digital outreach. This aligns with the Australian value of authenticity; stakeholders can detect insincerity quickly.</w:t>
      </w:r>
    </w:p>
    <w:bookmarkEnd w:id="24"/>
    <w:bookmarkEnd w:id="25"/>
    <w:bookmarkStart w:id="26" w:name="methodology-and-challenges"/>
    <w:p>
      <w:pPr>
        <w:pStyle w:val="Heading2"/>
      </w:pPr>
      <w:r>
        <w:t xml:space="preserve">4. Methodology and Challenges</w:t>
      </w:r>
    </w:p>
    <w:p>
      <w:pPr>
        <w:pStyle w:val="FirstParagraph"/>
      </w:pPr>
      <w:r>
        <w:t xml:space="preserve">This study identifies three primary challenges facing Sales Executives in Brisbane:</w:t>
      </w:r>
    </w:p>
    <w:p>
      <w:pPr>
        <w:numPr>
          <w:ilvl w:val="0"/>
          <w:numId w:val="1001"/>
        </w:numPr>
        <w:pStyle w:val="Compact"/>
      </w:pPr>
      <w:r>
        <w:rPr>
          <w:bCs/>
          <w:b/>
        </w:rPr>
        <w:t xml:space="preserve">Digital Saturation:</w:t>
      </w:r>
      <w:r>
        <w:t xml:space="preserve"> </w:t>
      </w:r>
      <w:r>
        <w:t xml:space="preserve">The influx of automated marketing tools has led to customer fatigue. Sales Executives must cut through the noise with personalized, high-value content.</w:t>
      </w:r>
    </w:p>
    <w:p>
      <w:pPr>
        <w:numPr>
          <w:ilvl w:val="0"/>
          <w:numId w:val="1001"/>
        </w:numPr>
        <w:pStyle w:val="Compact"/>
      </w:pPr>
      <w:r>
        <w:rPr>
          <w:bCs/>
          <w:b/>
        </w:rPr>
        <w:t xml:space="preserve">Talent Retention:</w:t>
      </w:r>
      <w:r>
        <w:t xml:space="preserve"> </w:t>
      </w:r>
      <w:r>
        <w:t xml:space="preserve">Brisbane faces a competitive job market for skilled professionals. Organizations must provide clear career pathways and continuous training for Sales Executives to retain top talent.</w:t>
      </w:r>
    </w:p>
    <w:p>
      <w:pPr>
        <w:numPr>
          <w:ilvl w:val="0"/>
          <w:numId w:val="1001"/>
        </w:numPr>
        <w:pStyle w:val="Compact"/>
      </w:pPr>
      <w:r>
        <w:rPr>
          <w:bCs/>
          <w:b/>
        </w:rPr>
        <w:t xml:space="preserve">Economic Volatility:</w:t>
      </w:r>
      <w:r>
        <w:t xml:space="preserve"> </w:t>
      </w:r>
      <w:r>
        <w:t xml:space="preserve">While steady, the Queensland economy is susceptible to global commodity price fluctuations, particularly in the resources sector. Sales Executives must be prepared for rapid shifts in client budgets and priorities.</w:t>
      </w:r>
    </w:p>
    <w:bookmarkEnd w:id="26"/>
    <w:bookmarkStart w:id="27" w:name="strategic-recommendations"/>
    <w:p>
      <w:pPr>
        <w:pStyle w:val="Heading2"/>
      </w:pPr>
      <w:r>
        <w:t xml:space="preserve">5. Strategic Recommendations</w:t>
      </w:r>
    </w:p>
    <w:p>
      <w:pPr>
        <w:pStyle w:val="FirstParagraph"/>
      </w:pPr>
      <w:r>
        <w:t xml:space="preserve">To optimize performance, organizations employing Sales Executives in Australia Brisbane should adopt the following strategies:</w:t>
      </w:r>
    </w:p>
    <w:p>
      <w:pPr>
        <w:pStyle w:val="BodyText"/>
      </w:pPr>
      <w:r>
        <w:rPr>
          <w:bCs/>
          <w:b/>
        </w:rPr>
        <w:t xml:space="preserve">A. Hybrid Selling Models:</w:t>
      </w:r>
      <w:r>
        <w:t xml:space="preserve"> </w:t>
      </w:r>
      <w:r>
        <w:t xml:space="preserve">Combine the efficiency of digital CRM tools with high-touch local networking. Use data to identify leads, but use human interaction to close deals.</w:t>
      </w:r>
    </w:p>
    <w:p>
      <w:pPr>
        <w:pStyle w:val="BodyText"/>
      </w:pPr>
      <w:r>
        <w:rPr>
          <w:bCs/>
          <w:b/>
        </w:rPr>
        <w:t xml:space="preserve">B. Localized Training Programs:</w:t>
      </w:r>
      <w:r>
        <w:t xml:space="preserve"> </w:t>
      </w:r>
      <w:r>
        <w:t xml:space="preserve">Sales training should not be generic. It must include modules on Queensland-specific regulations, local competitor analysis, and regional cultural etiquette.</w:t>
      </w:r>
    </w:p>
    <w:p>
      <w:pPr>
        <w:pStyle w:val="BodyText"/>
      </w:pPr>
      <w:r>
        <w:rPr>
          <w:bCs/>
          <w:b/>
        </w:rPr>
        <w:t xml:space="preserve">C. Sustainability Focus:</w:t>
      </w:r>
      <w:r>
        <w:t xml:space="preserve"> </w:t>
      </w:r>
      <w:r>
        <w:t xml:space="preserve">With growing awareness of environmental issues in Australia Brisbane, Sales Executives should be equipped to highlight the sustainability credentials of their products or services. This is increasingly a deciding factor for corporate clients.</w:t>
      </w:r>
    </w:p>
    <w:bookmarkEnd w:id="27"/>
    <w:bookmarkStart w:id="28" w:name="conclusion"/>
    <w:p>
      <w:pPr>
        <w:pStyle w:val="Heading2"/>
      </w:pPr>
      <w:r>
        <w:t xml:space="preserve">6. Conclusion</w:t>
      </w:r>
    </w:p>
    <w:p>
      <w:pPr>
        <w:pStyle w:val="FirstParagraph"/>
      </w:pPr>
      <w:r>
        <w:t xml:space="preserve">The role of the Sales Executive in Brisbane, Australia, is evolving from a transactional intermediary to a strategic partner who drives long-term value creation. Success in this market requires more than just product knowledge; it demands an deep understanding of local culture, economic trends, and consumer psychology. As Brisbane continues to grow as a global city, organizations that empower their Sales Executives with the right tools, training, and cultural insights will gain a significant competitive advantage.</w:t>
      </w:r>
    </w:p>
    <w:p>
      <w:pPr>
        <w:pStyle w:val="BodyText"/>
      </w:pPr>
      <w:r>
        <w:t xml:space="preserve">Future research should explore the long-term impact of AI on sales roles in regional Australian markets and how emerging technologies can enhance rather than replace human connection in business development.</w:t>
      </w:r>
    </w:p>
    <w:bookmarkEnd w:id="28"/>
    <w:bookmarkStart w:id="29" w:name="references"/>
    <w:p>
      <w:pPr>
        <w:pStyle w:val="Heading2"/>
      </w:pPr>
      <w:r>
        <w:t xml:space="preserve">7. References</w:t>
      </w:r>
    </w:p>
    <w:p>
      <w:pPr>
        <w:numPr>
          <w:ilvl w:val="0"/>
          <w:numId w:val="1002"/>
        </w:numPr>
        <w:pStyle w:val="Compact"/>
      </w:pPr>
      <w:r>
        <w:t xml:space="preserve">[1] Anderson, L. &amp; Brown, T. (2023). *Regional Sales Dynamics in Queensland*. Journal of Australian Business Studies.</w:t>
      </w:r>
    </w:p>
    <w:p>
      <w:pPr>
        <w:numPr>
          <w:ilvl w:val="0"/>
          <w:numId w:val="1002"/>
        </w:numPr>
        <w:pStyle w:val="Compact"/>
      </w:pPr>
      <w:r>
        <w:t xml:space="preserve">[2] Chen, W. (2024). *Digital Transformation in B2B Sales*. Melbourne: Academic Press.</w:t>
      </w:r>
    </w:p>
    <w:p>
      <w:pPr>
        <w:numPr>
          <w:ilvl w:val="0"/>
          <w:numId w:val="1002"/>
        </w:numPr>
        <w:pStyle w:val="Compact"/>
      </w:pPr>
      <w:r>
        <w:t xml:space="preserve">[3] Department of Trade, Tourism and Investment. (2023). *Queensland Economic Outlook*. Brisbane Government Publications.</w:t>
      </w:r>
    </w:p>
    <w:p>
      <w:pPr>
        <w:numPr>
          <w:ilvl w:val="0"/>
          <w:numId w:val="1002"/>
        </w:numPr>
        <w:pStyle w:val="Compact"/>
      </w:pPr>
      <w:r>
        <w:t xml:space="preserve">[4] Smith, J. D. (2021). *The Consultative Seller: A Guide for the Modern Executive*. Sydney: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Sales Execution in Regional Markets: A Case Study of Brisbane, Australia</dc:title>
  <dc:creator/>
  <cp:keywords/>
  <dcterms:created xsi:type="dcterms:W3CDTF">2026-07-29T10:17:11Z</dcterms:created>
  <dcterms:modified xsi:type="dcterms:W3CDTF">2026-07-29T10:17:11Z</dcterms:modified>
</cp:coreProperties>
</file>

<file path=docProps/custom.xml><?xml version="1.0" encoding="utf-8"?>
<Properties xmlns="http://schemas.openxmlformats.org/officeDocument/2006/custom-properties" xmlns:vt="http://schemas.openxmlformats.org/officeDocument/2006/docPropsVTypes"/>
</file>