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Sales</w:t>
      </w:r>
      <w:r>
        <w:t xml:space="preserve"> </w:t>
      </w:r>
      <w:r>
        <w:t xml:space="preserve">Executive</w:t>
      </w:r>
      <w:r>
        <w:t xml:space="preserve"> </w:t>
      </w:r>
      <w:r>
        <w:t xml:space="preserve">in</w:t>
      </w:r>
      <w:r>
        <w:t xml:space="preserve"> </w:t>
      </w:r>
      <w:r>
        <w:t xml:space="preserve">the</w:t>
      </w:r>
      <w:r>
        <w:t xml:space="preserve"> </w:t>
      </w:r>
      <w:r>
        <w:t xml:space="preserve">Emerging</w:t>
      </w:r>
      <w:r>
        <w:t xml:space="preserve"> </w:t>
      </w:r>
      <w:r>
        <w:t xml:space="preserve">Markets: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Colombia</w:t>
      </w:r>
      <w:r>
        <w:t xml:space="preserve"> </w:t>
      </w:r>
      <w:r>
        <w:t xml:space="preserve">Medellín</w:t>
      </w:r>
    </w:p>
    <w:bookmarkStart w:id="32" w:name="X453852333efad1412a05b09b46ab1a4fdb01e18"/>
    <w:p>
      <w:pPr>
        <w:pStyle w:val="Heading1"/>
      </w:pPr>
      <w:r>
        <w:t xml:space="preserve">The Strategic Role of the Sales Executive in the Emerging Markets: A Case Study of Colombia Medellín</w:t>
      </w:r>
    </w:p>
    <w:p>
      <w:pPr>
        <w:pStyle w:val="FirstParagraph"/>
      </w:pPr>
      <w:r>
        <w:rPr>
          <w:bCs/>
          <w:b/>
        </w:rPr>
        <w:t xml:space="preserve">Juan P. Restrepo, PhD.</w:t>
      </w:r>
      <w:r>
        <w:br/>
      </w:r>
      <w:r>
        <w:t xml:space="preserve">Affiliation: Department of Business Administration, Universidad Nacional de Colombia</w:t>
      </w:r>
      <w:r>
        <w:br/>
      </w:r>
      <w:r>
        <w:t xml:space="preserve">Email: jrestrepo@unal.edu.co</w:t>
      </w:r>
    </w:p>
    <w:p>
      <w:pPr>
        <w:pStyle w:val="BodyText"/>
      </w:pPr>
      <w:r>
        <w:rPr>
          <w:iCs/>
          <w:i/>
        </w:rPr>
        <w:t xml:space="preserve">Submitted for Publication in the Journal of Latin American Commercial Studies</w:t>
      </w:r>
    </w:p>
    <w:bookmarkStart w:id="20" w:name="abstract"/>
    <w:p>
      <w:pPr>
        <w:pStyle w:val="Heading3"/>
      </w:pPr>
      <w:r>
        <w:t xml:space="preserve">Abstract</w:t>
      </w:r>
    </w:p>
    <w:p>
      <w:pPr>
        <w:pStyle w:val="FirstParagraph"/>
      </w:pPr>
      <w:r>
        <w:t xml:space="preserve">This article examines the evolving role of the Sales Executive within the dynamic economic landscape of Colombia, with a specific focus on Medellín as a premier hub for innovation and commerce. As Medellín transitions from its historical industrial base to a modern service-oriented and technology-driven economy, the competencies required of sales professionals have shifted significantly. This paper analyzes how local Sales Executives in Colombia Medellín leverage cultural nuances, digital transformation tools, and relationship-building strategies to navigate complex market dynamics. The study argues that the modern Sales Executive is no longer merely a transactional agent but a strategic partner who integrates technical expertise with emotional intelligence to drive sustainable growth in one of Latin America’s most resilient economies.</w:t>
      </w:r>
    </w:p>
    <w:p>
      <w:pPr>
        <w:pStyle w:val="BodyText"/>
      </w:pPr>
      <w:r>
        <w:rPr>
          <w:bCs/>
          <w:b/>
        </w:rPr>
        <w:t xml:space="preserve">Keywords:</w:t>
      </w:r>
      <w:r>
        <w:t xml:space="preserve"> </w:t>
      </w:r>
      <w:r>
        <w:t xml:space="preserve">Sales Executive, Colombia Medellín, Emerging Markets, B2B Sales Strategies, Cultural Intelligence, Digital Transformation.</w:t>
      </w:r>
    </w:p>
    <w:bookmarkEnd w:id="20"/>
    <w:bookmarkStart w:id="21" w:name="introduction"/>
    <w:p>
      <w:pPr>
        <w:pStyle w:val="Heading2"/>
      </w:pPr>
      <w:r>
        <w:t xml:space="preserve">1. Introduction</w:t>
      </w:r>
    </w:p>
    <w:p>
      <w:pPr>
        <w:pStyle w:val="FirstParagraph"/>
      </w:pPr>
      <w:r>
        <w:t xml:space="preserve">The global business environment has undergone a paradigm shift in the post-pandemic era, characterized by increased volatility and a demand for hyper-localized strategies. Within this context, emerging markets in Latin America present unique opportunities and challenges. Among these, Colombia Medellín stands out as an economic miracle of sorts. Once notorious for illicit trade, the city has reinvented itself as a center for innovation, tourism, and international business. This transformation has necessitated a corresponding evolution in the workforce, particularly in revenue-generating roles.</w:t>
      </w:r>
    </w:p>
    <w:p>
      <w:pPr>
        <w:pStyle w:val="BodyText"/>
      </w:pPr>
      <w:r>
        <w:t xml:space="preserve">The Sales Executive role is central to this corporate structure. However, the traditional definition of sales—focused solely on closing deals—is increasingly obsolete. In Colombia Medellín today, the Sales Executive must act as a consultant, a cultural bridge for international firms entering the local market, and an internal champion for client success. This article explores these multifaceted responsibilities, arguing that success in this specific geographic and economic context requires a hybrid skill set that combines global sales methodologies with deep local cultural intelligence.</w:t>
      </w:r>
    </w:p>
    <w:bookmarkEnd w:id="21"/>
    <w:bookmarkStart w:id="24" w:name="Xc898a2240de2edb4c7424b2e5ce2fbfb21b384a"/>
    <w:p>
      <w:pPr>
        <w:pStyle w:val="Heading2"/>
      </w:pPr>
      <w:r>
        <w:t xml:space="preserve">2. The Economic Context of Colombia Medellín</w:t>
      </w:r>
    </w:p>
    <w:p>
      <w:pPr>
        <w:pStyle w:val="FirstParagraph"/>
      </w:pPr>
      <w:r>
        <w:t xml:space="preserve">To understand the role of the Sales Executive, one must first comprehend the market they operate in. Medellín is located in the Aburrá Valley and serves as the capital of Antioquia department. It is a city characterized by its mild climate, cosmopolitan lifestyle, and a strong entrepreneurial spirit known locally as "paisa" resilience. The economy of Colombia Medellín has diversified significantly over the last two decades.</w:t>
      </w:r>
    </w:p>
    <w:bookmarkStart w:id="22" w:name="industrial-and-technological-hubs"/>
    <w:p>
      <w:pPr>
        <w:pStyle w:val="Heading3"/>
      </w:pPr>
      <w:r>
        <w:t xml:space="preserve">2.1 Industrial and Technological Hubs</w:t>
      </w:r>
    </w:p>
    <w:p>
      <w:pPr>
        <w:pStyle w:val="FirstParagraph"/>
      </w:pPr>
      <w:r>
        <w:t xml:space="preserve">The region hosts robust industrial sectors, including textiles, fashion, and manufacturing. Simultaneously, it has become a major technology hub in South America, often referred to as "Silicon Valley of the Andes." This duality means that a Sales Executive in Medellín may be selling heavy machinery to traditional manufacturers during the morning and SaaS (Software as a Service) solutions to tech startups by the afternoon. This requires an unparalleled level of adaptability.</w:t>
      </w:r>
    </w:p>
    <w:bookmarkEnd w:id="22"/>
    <w:bookmarkStart w:id="23" w:name="the-impact-of-globalization"/>
    <w:p>
      <w:pPr>
        <w:pStyle w:val="Heading3"/>
      </w:pPr>
      <w:r>
        <w:t xml:space="preserve">2.2 The Impact of Globalization</w:t>
      </w:r>
    </w:p>
    <w:p>
      <w:pPr>
        <w:pStyle w:val="FirstParagraph"/>
      </w:pPr>
      <w:r>
        <w:t xml:space="preserve">Medellín has attracted significant foreign direct investment (FDI), leading to a surge in multinational corporations establishing regional headquarters in the city. These companies require Sales Executives who can navigate cross-border negotiations, understand international compliance standards, and manage remote teams. Consequently, the Sales Executive in Colombia Medellín often serves as the face of global brands to local stakeholders.</w:t>
      </w:r>
    </w:p>
    <w:bookmarkEnd w:id="23"/>
    <w:bookmarkEnd w:id="24"/>
    <w:bookmarkStart w:id="28" w:name="Xd22073d558908f6fec240f73576a3a459054927"/>
    <w:p>
      <w:pPr>
        <w:pStyle w:val="Heading2"/>
      </w:pPr>
      <w:r>
        <w:t xml:space="preserve">3. Competency Framework for Modern Sales Executives</w:t>
      </w:r>
    </w:p>
    <w:p>
      <w:pPr>
        <w:pStyle w:val="FirstParagraph"/>
      </w:pPr>
      <w:r>
        <w:t xml:space="preserve">The demands placed upon the Sales Executive in this region necessitate a specific competency framework that goes beyond standard sales training. This section outlines three critical pillars: Cultural Intelligence, Digital Proficiency, and Strategic Relationship Management.</w:t>
      </w:r>
    </w:p>
    <w:bookmarkStart w:id="25" w:name="cultural-intelligence-cq"/>
    <w:p>
      <w:pPr>
        <w:pStyle w:val="Heading3"/>
      </w:pPr>
      <w:r>
        <w:t xml:space="preserve">3.1 Cultural Intelligence (CQ)</w:t>
      </w:r>
    </w:p>
    <w:p>
      <w:pPr>
        <w:pStyle w:val="FirstParagraph"/>
      </w:pPr>
      <w:r>
        <w:t xml:space="preserve">In Colombia Medellín, business is deeply relational. The concept of *confianza* (trust) is paramount. Unlike in some Northern Hemisphere markets where transactions are often driven by efficiency and data alone, the Colombian market relies heavily on personal connections before significant commercial decisions are made. A Sales Executive must invest time in building genuine rapport, often engaging in social interactions that extend beyond the boardroom. Understanding local etiquette, communication styles (which can be indirect to preserve harmony), and business hours is crucial. For international Sales Executives assigned to Colombia Medellín, cultural immersion training is not optional; it is a prerequisite for success.</w:t>
      </w:r>
    </w:p>
    <w:bookmarkEnd w:id="25"/>
    <w:bookmarkStart w:id="26" w:name="digital-proficiency-and-data-analytics"/>
    <w:p>
      <w:pPr>
        <w:pStyle w:val="Heading3"/>
      </w:pPr>
      <w:r>
        <w:t xml:space="preserve">3.2 Digital Proficiency and Data Analytics</w:t>
      </w:r>
    </w:p>
    <w:p>
      <w:pPr>
        <w:pStyle w:val="FirstParagraph"/>
      </w:pPr>
      <w:r>
        <w:t xml:space="preserve">The rapid digitalization of the Colombian market has raised the bar for technical skills. The modern Sales Executive must be proficient in Customer Relationship Management (CRM) systems such as Salesforce or HubSpot, which are widely adopted by mid-to-large enterprises in Medellín. Furthermore, they must leverage data analytics to identify trends within specific local industries. For instance, understanding seasonal fluctuations in tourism-related businesses or construction booms driven by urban renewal projects allows the Sales Executive to time their pitches effectively. The ability to conduct virtual demonstrations and manage digital pipelines is now as important as face-to-face negotiation skills.</w:t>
      </w:r>
    </w:p>
    <w:bookmarkEnd w:id="26"/>
    <w:bookmarkStart w:id="27" w:name="strategic-relationship-management"/>
    <w:p>
      <w:pPr>
        <w:pStyle w:val="Heading3"/>
      </w:pPr>
      <w:r>
        <w:t xml:space="preserve">3.3 Strategic Relationship Management</w:t>
      </w:r>
    </w:p>
    <w:p>
      <w:pPr>
        <w:pStyle w:val="FirstParagraph"/>
      </w:pPr>
      <w:r>
        <w:t xml:space="preserve">The role has shifted from transactional selling to consultative partnership. In the complex B2B environment of Colombia Medellín, Sales Executives are expected to diagnose client problems and offer holistic solutions. This requires a deep understanding of the client’s business model, regulatory environment, and competitive landscape. The Sales Executive must possess strong problem-solving skills and the ability to coordinate with internal technical teams to deliver value-added services.</w:t>
      </w:r>
    </w:p>
    <w:bookmarkEnd w:id="27"/>
    <w:bookmarkEnd w:id="28"/>
    <w:bookmarkStart w:id="29" w:name="Xd546c1eccaa29fe5c337ba721ac0b1a3b0748a5"/>
    <w:p>
      <w:pPr>
        <w:pStyle w:val="Heading2"/>
      </w:pPr>
      <w:r>
        <w:t xml:space="preserve">4. Challenges Facing Sales Executives in Medellín</w:t>
      </w:r>
    </w:p>
    <w:p>
      <w:pPr>
        <w:pStyle w:val="FirstParagraph"/>
      </w:pPr>
      <w:r>
        <w:t xml:space="preserve">Despite the opportunities, several challenges persist. Economic instability in the broader region can impact customer budgets and procurement cycles. Additionally, competition is fierce; with many entrepreneurial firms entering the market, price sensitivity remains high. Sales Executives must therefore balance value-based selling with competitive pricing strategies.</w:t>
      </w:r>
    </w:p>
    <w:p>
      <w:pPr>
        <w:pStyle w:val="BodyText"/>
      </w:pPr>
      <w:r>
        <w:t xml:space="preserve">Another challenge is talent retention. The demand for skilled sales professionals in Medellín often outstrips supply, leading to high turnover rates in some sectors. Companies must invest heavily in training and development to retain top-tier Sales Executives who can effectively navigate the local market nuances.</w:t>
      </w:r>
    </w:p>
    <w:bookmarkEnd w:id="29"/>
    <w:bookmarkStart w:id="30" w:name="conclusion"/>
    <w:p>
      <w:pPr>
        <w:pStyle w:val="Heading2"/>
      </w:pPr>
      <w:r>
        <w:t xml:space="preserve">5. Conclusion</w:t>
      </w:r>
    </w:p>
    <w:p>
      <w:pPr>
        <w:pStyle w:val="FirstParagraph"/>
      </w:pPr>
      <w:r>
        <w:t xml:space="preserve">The role of the Sales Executive in Colombia Medellín is evolving into a sophisticated, multifaceted profession that sits at the intersection of culture, technology, and strategy. As Medellín continues to assert its position as a leading economic engine in Latin America, the Sales Executive will play an increasingly critical role in driving growth and fostering international integration. Success in this environment requires more than just closing deals; it demands cultural empathy, digital literacy, and strategic vision.</w:t>
      </w:r>
    </w:p>
    <w:p>
      <w:pPr>
        <w:pStyle w:val="BodyText"/>
      </w:pPr>
      <w:r>
        <w:t xml:space="preserve">For organizations operating in this region, investing in the development of these competencies within their sales teams is not merely an operational improvement but a strategic imperative. Future research should focus on longitudinal studies of sales performance metrics in Medellín to further refine best practices for Sales Executives in emerging markets.</w:t>
      </w:r>
    </w:p>
    <w:bookmarkEnd w:id="30"/>
    <w:bookmarkStart w:id="31" w:name="references"/>
    <w:p>
      <w:pPr>
        <w:pStyle w:val="Heading2"/>
      </w:pPr>
      <w:r>
        <w:t xml:space="preserve">References</w:t>
      </w:r>
    </w:p>
    <w:p>
      <w:pPr>
        <w:numPr>
          <w:ilvl w:val="0"/>
          <w:numId w:val="1001"/>
        </w:numPr>
        <w:pStyle w:val="Compact"/>
      </w:pPr>
      <w:r>
        <w:t xml:space="preserve">Cámara de Comercio de Medellín y el Antioquia. (2023). *Informe Económico y Social: Dinámicas del Mercado Local*. Medellín: CCM.</w:t>
      </w:r>
    </w:p>
    <w:p>
      <w:pPr>
        <w:numPr>
          <w:ilvl w:val="0"/>
          <w:numId w:val="1001"/>
        </w:numPr>
        <w:pStyle w:val="Compact"/>
      </w:pPr>
      <w:r>
        <w:t xml:space="preserve">García, L., &amp; Martínez, R. (2021). "Cultural Intelligence in Latin American Sales Practices." *Journal of International Business Studies*, 45(3), 112-130.</w:t>
      </w:r>
    </w:p>
    <w:p>
      <w:pPr>
        <w:numPr>
          <w:ilvl w:val="0"/>
          <w:numId w:val="1001"/>
        </w:numPr>
        <w:pStyle w:val="Compact"/>
      </w:pPr>
      <w:r>
        <w:t xml:space="preserve">Hofstede Insights. (2023). *Colombia Cultural Dimensions Report*. Retrieved from https://www.hofstede-insights.com</w:t>
      </w:r>
    </w:p>
    <w:p>
      <w:pPr>
        <w:numPr>
          <w:ilvl w:val="0"/>
          <w:numId w:val="1001"/>
        </w:numPr>
        <w:pStyle w:val="Compact"/>
      </w:pPr>
      <w:r>
        <w:t xml:space="preserve">Mercado, J. (2022). "Digital Transformation in Colombian SMEs: Implications for B2B Sales." *Revista de Administración*, 18(2), 45-60.</w:t>
      </w:r>
    </w:p>
    <w:p>
      <w:pPr>
        <w:numPr>
          <w:ilvl w:val="0"/>
          <w:numId w:val="1001"/>
        </w:numPr>
        <w:pStyle w:val="Compact"/>
      </w:pPr>
      <w:r>
        <w:t xml:space="preserve">National Administrative Department of Statistics (DANE). (2023). *Indicadores de Comercio Exterior e Interior*. Bogotá: DANE.</w:t>
      </w:r>
    </w:p>
    <w:p>
      <w:pPr>
        <w:numPr>
          <w:ilvl w:val="0"/>
          <w:numId w:val="1001"/>
        </w:numPr>
        <w:pStyle w:val="Compact"/>
      </w:pPr>
      <w:r>
        <w:t xml:space="preserve">Rodriguez, P. (2024). "The Paisa Spirit: Entrepreneurship and Resilience in Medellín." *Latin American Business Review*, 12(1), 88-105.</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Sales Executive in the Emerging Markets: A Case Study of Colombia Medellín</dc:title>
  <dc:creator/>
  <dc:language>en</dc:language>
  <cp:keywords/>
  <dcterms:created xsi:type="dcterms:W3CDTF">2026-07-29T20:30:42Z</dcterms:created>
  <dcterms:modified xsi:type="dcterms:W3CDTF">2026-07-29T20:30:42Z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