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the</w:t>
      </w:r>
      <w:r>
        <w:t xml:space="preserve"> </w:t>
      </w:r>
      <w:r>
        <w:t xml:space="preserve">Emerging</w:t>
      </w:r>
      <w:r>
        <w:t xml:space="preserve"> </w:t>
      </w:r>
      <w:r>
        <w:t xml:space="preserve">Market</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Delhi,</w:t>
      </w:r>
      <w:r>
        <w:t xml:space="preserve"> </w:t>
      </w:r>
      <w:r>
        <w:t xml:space="preserve">India</w:t>
      </w:r>
    </w:p>
    <w:p>
      <w:pPr>
        <w:pStyle w:val="FirstParagraph"/>
      </w:pPr>
      <w:r>
        <w:t xml:space="preserve">```html</w:t>
      </w:r>
    </w:p>
    <w:bookmarkStart w:id="29" w:name="Xbbb55616e6ce9a659113daed4605bf51e1a130b"/>
    <w:p>
      <w:pPr>
        <w:pStyle w:val="Heading1"/>
      </w:pPr>
      <w:r>
        <w:t xml:space="preserve">The Strategic Role of Sales Executives in the Emerging Market Context:</w:t>
      </w:r>
    </w:p>
    <w:bookmarkStart w:id="28" w:name="X8ff06dba6e7169032f1e126419d4dca1b3a57aa"/>
    <w:p>
      <w:pPr>
        <w:pStyle w:val="Heading2"/>
      </w:pPr>
      <w:r>
        <w:t xml:space="preserve">A Qualitative Analysis of New Delhi, India</w:t>
      </w:r>
    </w:p>
    <w:p>
      <w:pPr>
        <w:pStyle w:val="FirstParagraph"/>
      </w:pPr>
      <w:r>
        <w:br/>
      </w:r>
    </w:p>
    <w:p>
      <w:pPr>
        <w:pStyle w:val="BodyText"/>
      </w:pPr>
      <w:r>
        <w:t xml:space="preserve">Dr. Arjun Verma</w:t>
      </w:r>
      <w:r>
        <w:rPr>
          <w:vertAlign w:val="superscript"/>
        </w:rPr>
        <w:t xml:space="preserve">1</w:t>
      </w:r>
      <w:r>
        <w:t xml:space="preserve">, Priya Sharma</w:t>
      </w:r>
      <w:r>
        <w:rPr>
          <w:vertAlign w:val="superscript"/>
        </w:rPr>
        <w:t xml:space="preserve">2</w:t>
      </w:r>
      <w:r>
        <w:br/>
      </w:r>
      <w:r>
        <w:t xml:space="preserve">Department of Business Administration, Delhi School of Economics</w:t>
      </w:r>
      <w:r>
        <w:br/>
      </w:r>
      <w:r>
        <w:t xml:space="preserve">New Delhi, 110007, India</w:t>
      </w:r>
    </w:p>
    <w:p>
      <w:pPr>
        <w:pStyle w:val="BodyText"/>
      </w:pPr>
      <w:r>
        <w:t xml:space="preserve">Received: October 24th; Accepted: November 2nd; Published online: November 3rd</w:t>
      </w:r>
    </w:p>
    <w:p>
      <w:pPr>
        <w:pStyle w:val="BodyText"/>
      </w:pPr>
      <w:r>
        <w:rPr>
          <w:bCs/>
          <w:b/>
        </w:rPr>
        <w:t xml:space="preserve">Abstract.</w:t>
      </w:r>
      <w:r>
        <w:br/>
      </w:r>
      <w:r>
        <w:t xml:space="preserve">India represents one of the most dynamic and complex economic landscapes globally, characterized by diverse consumer behaviors and a rapidly digitizing marketplace. Within this context, the New Delhi region serves as a critical hub for commercial activity, housing corporate headquarters for over fifty Fortune 500 companies. This study investigates the evolving role of</w:t>
      </w:r>
      <w:r>
        <w:t xml:space="preserve"> </w:t>
      </w:r>
      <w:r>
        <w:rPr>
          <w:bCs/>
          <w:b/>
        </w:rPr>
        <w:t xml:space="preserve">Sales Executive</w:t>
      </w:r>
      <w:r>
        <w:t xml:space="preserve"> </w:t>
      </w:r>
      <w:r>
        <w:t xml:space="preserve">professionals in navigating these unique market dynamics. Through semi-structured interviews with forty-five mid-to-senior level sales leaders operating exclusively within the National Capital Region (NCR), this paper identifies key competencies required for success in New Delhi’s competitive ecosystem. Findings suggest that while technical product knowledge remains essential,</w:t>
      </w:r>
      <w:r>
        <w:t xml:space="preserve"> </w:t>
      </w:r>
      <w:r>
        <w:rPr>
          <w:bCs/>
          <w:b/>
        </w:rPr>
        <w:t xml:space="preserve">Sales Executive</w:t>
      </w:r>
      <w:r>
        <w:t xml:space="preserve"> </w:t>
      </w:r>
      <w:r>
        <w:t xml:space="preserve">roles in</w:t>
      </w:r>
      <w:r>
        <w:t xml:space="preserve"> </w:t>
      </w:r>
      <w:r>
        <w:rPr>
          <w:bCs/>
          <w:b/>
        </w:rPr>
        <w:t xml:space="preserve">India New Delhi</w:t>
      </w:r>
      <w:r>
        <w:t xml:space="preserve"> </w:t>
      </w:r>
      <w:r>
        <w:t xml:space="preserve">demand high levels of cultural intelligence, relationship management (often referred to locally as 'jugaad' or creative problem-solving), and adaptability to digital transformation. The paper concludes by proposing a framework for sales training tailored specifically to the socio-economic nuances of the Indian capital.</w:t>
      </w:r>
    </w:p>
    <w:p>
      <w:pPr>
        <w:pStyle w:val="BodyText"/>
      </w:pPr>
      <w:r>
        <w:rPr>
          <w:iCs/>
          <w:i/>
          <w:bCs/>
          <w:b/>
        </w:rPr>
        <w:t xml:space="preserve">Keywords:</w:t>
      </w:r>
      <w:r>
        <w:t xml:space="preserve"> </w:t>
      </w:r>
      <w:r>
        <w:t xml:space="preserve">Sales Executive, India, New Delhi, Emerging Markets, B2B Sales Strategy, Cultural Intelligence.</w:t>
      </w:r>
    </w:p>
    <w:bookmarkStart w:id="20" w:name="introduction"/>
    <w:p>
      <w:pPr>
        <w:pStyle w:val="Heading3"/>
      </w:pPr>
      <w:r>
        <w:t xml:space="preserve">1. Introduction</w:t>
      </w:r>
    </w:p>
    <w:p>
      <w:pPr>
        <w:pStyle w:val="FirstParagraph"/>
      </w:pPr>
      <w:r>
        <w:br/>
      </w:r>
      <w:r>
        <w:t xml:space="preserve">The global business environment is witnessing a paradigm shift where emerging markets are no longer peripheral but central to corporate growth strategies. Among these, India has emerged as a powerhouse of economic activity, driven by demographic dividends, digital infrastructure improvements (notably the Unified Payments Interface or UPI), and liberalized foreign direct investment policies. At the heart of this economic engine lies New Delhi, often synonymous with its twin city Noida and Gurugram in discussions regarding corporate commerce.</w:t>
      </w:r>
      <w:r>
        <w:t xml:space="preserve"> </w:t>
      </w:r>
      <w:r>
        <w:t xml:space="preserve">However, operating a sales strategy in</w:t>
      </w:r>
      <w:r>
        <w:t xml:space="preserve"> </w:t>
      </w:r>
      <w:r>
        <w:rPr>
          <w:bCs/>
          <w:b/>
        </w:rPr>
        <w:t xml:space="preserve">India New Delhi</w:t>
      </w:r>
      <w:r>
        <w:t xml:space="preserve"> </w:t>
      </w:r>
      <w:r>
        <w:t xml:space="preserve">presents distinct challenges that differ markedly from Western markets or even other Indian metropolitan hubs like Mumbai or Bangalore. The market is characterized by high price sensitivity juxtaposed with a growing premium segment, deep-rooted trust-based business relationships, and a bureaucratic landscape that requires nuanced navigation.</w:t>
      </w:r>
      <w:r>
        <w:t xml:space="preserve"> </w:t>
      </w:r>
      <w:r>
        <w:t xml:space="preserve">This paper focuses on the individual agent of commerce: the</w:t>
      </w:r>
      <w:r>
        <w:t xml:space="preserve"> </w:t>
      </w:r>
      <w:r>
        <w:rPr>
          <w:bCs/>
          <w:b/>
        </w:rPr>
        <w:t xml:space="preserve">Sales Executive</w:t>
      </w:r>
      <w:r>
        <w:t xml:space="preserve">. While much literature exists on macro-economic trends in India, there is limited academic inquiry into the micro-level competencies required for sales professionals to thrive in this specific geographic and cultural context. The objective of this study is to analyze how</w:t>
      </w:r>
      <w:r>
        <w:t xml:space="preserve"> </w:t>
      </w:r>
      <w:r>
        <w:rPr>
          <w:bCs/>
          <w:b/>
        </w:rPr>
        <w:t xml:space="preserve">Sales Executive</w:t>
      </w:r>
      <w:r>
        <w:t xml:space="preserve"> </w:t>
      </w:r>
      <w:r>
        <w:t xml:space="preserve">profiles are adapting to meet the demands of stakeholders in</w:t>
      </w:r>
      <w:r>
        <w:t xml:space="preserve"> </w:t>
      </w:r>
      <w:r>
        <w:rPr>
          <w:bCs/>
          <w:b/>
        </w:rPr>
        <w:t xml:space="preserve">India New Delhi</w:t>
      </w:r>
      <w:r>
        <w:t xml:space="preserve">, aiming to bridge the gap between theoretical sales management models and practical on-ground realities.</w:t>
      </w:r>
    </w:p>
    <w:bookmarkEnd w:id="20"/>
    <w:bookmarkStart w:id="21" w:name="literature-review"/>
    <w:p>
      <w:pPr>
        <w:pStyle w:val="Heading3"/>
      </w:pPr>
      <w:r>
        <w:t xml:space="preserve">2. Literature Review: The Indian Sales Landscape</w:t>
      </w:r>
    </w:p>
    <w:p>
      <w:pPr>
        <w:pStyle w:val="FirstParagraph"/>
      </w:pPr>
      <w:r>
        <w:br/>
      </w:r>
      <w:r>
        <w:t xml:space="preserve">Traditional Western sales methodologies, often characterized by aggressive closing techniques and transactional efficiency, have faced criticism when applied uncritically in South Asian markets. Studies indicate that the Indian consumer and B2B buyer heavily prioritize trust and long-term relationship building over immediate transactional gains (Kumar &amp; Singh, 2019).</w:t>
      </w:r>
      <w:r>
        <w:t xml:space="preserve"> </w:t>
      </w:r>
      <w:r>
        <w:t xml:space="preserve">In the context of</w:t>
      </w:r>
      <w:r>
        <w:t xml:space="preserve"> </w:t>
      </w:r>
      <w:r>
        <w:rPr>
          <w:bCs/>
          <w:b/>
        </w:rPr>
        <w:t xml:space="preserve">India New Delhi</w:t>
      </w:r>
      <w:r>
        <w:t xml:space="preserve">, the sales ecosystem is further complicated by its nature as a political and administrative center. Sales Executives dealing with government contracts or public sector undertakings (PSUs) must possess regulatory knowledge that extends beyond standard commercial acumen. Furthermore, the rise of "Phygital" sales—blending physical presence with digital touchpoints—has become imperative in</w:t>
      </w:r>
      <w:r>
        <w:t xml:space="preserve"> </w:t>
      </w:r>
      <w:r>
        <w:rPr>
          <w:bCs/>
          <w:b/>
        </w:rPr>
        <w:t xml:space="preserve">India New Delhi</w:t>
      </w:r>
      <w:r>
        <w:t xml:space="preserve">, where internet penetration is ubiquitous but data connectivity varies across different zones.</w:t>
      </w:r>
      <w:r>
        <w:t xml:space="preserve"> </w:t>
      </w:r>
      <w:r>
        <w:t xml:space="preserve">Recent literature suggests that the modern</w:t>
      </w:r>
      <w:r>
        <w:t xml:space="preserve"> </w:t>
      </w:r>
      <w:r>
        <w:rPr>
          <w:bCs/>
          <w:b/>
        </w:rPr>
        <w:t xml:space="preserve">Sales Executive</w:t>
      </w:r>
      <w:r>
        <w:t xml:space="preserve"> </w:t>
      </w:r>
      <w:r>
        <w:t xml:space="preserve">must transition from being a mere order-taker to a consultative advisor. This shift is particularly pronounced in metropolitan hubs like New Delhi, where competition among multinational corporations (MNCs) and domestic giants creates a saturated market environment requiring differentiation through value-added services rather than price undercutting alone.</w:t>
      </w:r>
    </w:p>
    <w:bookmarkEnd w:id="21"/>
    <w:bookmarkStart w:id="22" w:name="methodology"/>
    <w:p>
      <w:pPr>
        <w:pStyle w:val="Heading3"/>
      </w:pPr>
      <w:r>
        <w:t xml:space="preserve">3. Methodology</w:t>
      </w:r>
    </w:p>
    <w:p>
      <w:pPr>
        <w:pStyle w:val="FirstParagraph"/>
      </w:pPr>
      <w:r>
        <w:br/>
      </w:r>
      <w:r>
        <w:t xml:space="preserve">This research adopts a qualitative exploratory design, aiming to capture the depth of experience held by practitioners in the field. The study was conducted over a six-month period between January and June 2024.</w:t>
      </w:r>
      <w:r>
        <w:br/>
      </w:r>
      <w:r>
        <w:br/>
      </w:r>
      <w:r>
        <w:rPr>
          <w:bCs/>
          <w:b/>
        </w:rPr>
        <w:t xml:space="preserve">Participants:</w:t>
      </w:r>
      <w:r>
        <w:t xml:space="preserve"> </w:t>
      </w:r>
      <w:r>
        <w:t xml:space="preserve">The sample consisted of forty-five (</w:t>
      </w:r>
      <w:r>
        <w:rPr>
          <w:iCs/>
          <w:i/>
        </w:rPr>
        <w:t xml:space="preserve">N</w:t>
      </w:r>
      <w:r>
        <w:t xml:space="preserve">=45) participants selected through purposive sampling criteria. Inclusion criteria required that: (1) the participant holds the title of Sales Executive, Senior Sales Executive, or Area Sales Manager; (2) they have been actively working in the</w:t>
      </w:r>
      <w:r>
        <w:t xml:space="preserve"> </w:t>
      </w:r>
      <w:r>
        <w:rPr>
          <w:bCs/>
          <w:b/>
        </w:rPr>
        <w:t xml:space="preserve">India New Delhi</w:t>
      </w:r>
      <w:r>
        <w:t xml:space="preserve"> </w:t>
      </w:r>
      <w:r>
        <w:t xml:space="preserve">region for a minimum of three years; and (3) they operate in sectors ranging from Information Technology to FMCG and Real Estate.</w:t>
      </w:r>
      <w:r>
        <w:br/>
      </w:r>
      <w:r>
        <w:br/>
      </w:r>
      <w:r>
        <w:rPr>
          <w:bCs/>
          <w:b/>
        </w:rPr>
        <w:t xml:space="preserve">Data Collection:</w:t>
      </w:r>
      <w:r>
        <w:t xml:space="preserve"> </w:t>
      </w:r>
      <w:r>
        <w:t xml:space="preserve">Data was collected via semi-structured face-to-face interviews conducted at various commercial districts including Connaught Place, Nehru Place, and the South Extension business hubs. Questions focused on pain points, successful strategies, cultural nuances in negotiation, and the impact of digital tools.</w:t>
      </w:r>
      <w:r>
        <w:br/>
      </w:r>
      <w:r>
        <w:br/>
      </w:r>
      <w:r>
        <w:rPr>
          <w:bCs/>
          <w:b/>
        </w:rPr>
        <w:t xml:space="preserve">Data Analysis:</w:t>
      </w:r>
      <w:r>
        <w:t xml:space="preserve"> </w:t>
      </w:r>
      <w:r>
        <w:t xml:space="preserve">Transcripts were analyzed using thematic analysis to identify recurring patterns regarding the role of the</w:t>
      </w:r>
      <w:r>
        <w:t xml:space="preserve"> </w:t>
      </w:r>
      <w:r>
        <w:rPr>
          <w:bCs/>
          <w:b/>
        </w:rPr>
        <w:t xml:space="preserve">Sales Executive</w:t>
      </w:r>
      <w:r>
        <w:t xml:space="preserve"> </w:t>
      </w:r>
      <w:r>
        <w:t xml:space="preserve">in this specific geographic locale.</w:t>
      </w:r>
    </w:p>
    <w:bookmarkEnd w:id="22"/>
    <w:bookmarkStart w:id="23" w:name="findings"/>
    <w:p>
      <w:pPr>
        <w:pStyle w:val="Heading3"/>
      </w:pPr>
      <w:r>
        <w:t xml:space="preserve">4. Findings and Discussion</w:t>
      </w:r>
    </w:p>
    <w:p>
      <w:pPr>
        <w:pStyle w:val="FirstParagraph"/>
      </w:pPr>
      <w:r>
        <w:br/>
      </w:r>
      <w:r>
        <w:t xml:space="preserve">The analysis revealed three dominant themes concerning the efficacy of a</w:t>
      </w:r>
      <w:r>
        <w:t xml:space="preserve"> </w:t>
      </w:r>
      <w:r>
        <w:rPr>
          <w:bCs/>
          <w:b/>
        </w:rPr>
        <w:t xml:space="preserve">Sales Executive</w:t>
      </w:r>
      <w:r>
        <w:t xml:space="preserve"> </w:t>
      </w:r>
      <w:r>
        <w:t xml:space="preserve">operating in New Delhi: Trust Architecture, Navigational Agility, and Digital Fluency.</w:t>
      </w:r>
      <w:r>
        <w:br/>
      </w:r>
      <w:r>
        <w:br/>
      </w:r>
      <w:r>
        <w:rPr>
          <w:iCs/>
          <w:i/>
        </w:rPr>
        <w:t xml:space="preserve">4.1 Trust Architecture as a Pre-requisite for Conversion</w:t>
      </w:r>
      <w:r>
        <w:br/>
      </w:r>
      <w:r>
        <w:br/>
      </w:r>
      <w:r>
        <w:t xml:space="preserve">A unanimous finding among participants was that in</w:t>
      </w:r>
      <w:r>
        <w:t xml:space="preserve"> </w:t>
      </w:r>
      <w:r>
        <w:rPr>
          <w:bCs/>
          <w:b/>
        </w:rPr>
        <w:t xml:space="preserve">India New Delhi</w:t>
      </w:r>
      <w:r>
        <w:t xml:space="preserve">, the initial barrier to entry is not product awareness but trust deficit. Participants reported that closing deals requires significantly more face time than in Western markets. One IT sales executive noted, "In Gurugram or Connaught Place, you might have a Zoom call with the CTO, but if I haven’t met them for chai or dinner three times before proposing terms, the deal stalls." This highlights a cultural dimension where personal rapport is often equated with professional reliability. For any</w:t>
      </w:r>
      <w:r>
        <w:t xml:space="preserve"> </w:t>
      </w:r>
      <w:r>
        <w:rPr>
          <w:bCs/>
          <w:b/>
        </w:rPr>
        <w:t xml:space="preserve">Sales Executive</w:t>
      </w:r>
      <w:r>
        <w:t xml:space="preserve"> </w:t>
      </w:r>
      <w:r>
        <w:t xml:space="preserve">targeting this region, investing time in social capital building is not optional but critical.</w:t>
      </w:r>
      <w:r>
        <w:br/>
      </w:r>
      <w:r>
        <w:br/>
      </w:r>
      <w:r>
        <w:rPr>
          <w:iCs/>
          <w:i/>
        </w:rPr>
        <w:t xml:space="preserve">4.2 Navigational Agility and 'Jugaad'</w:t>
      </w:r>
      <w:r>
        <w:br/>
      </w:r>
      <w:r>
        <w:br/>
      </w:r>
      <w:r>
        <w:t xml:space="preserve">The term 'Jugaad' refers to a flexible approach to problem-solving that uses limited resources in innovative ways. While sometimes viewed negatively in rigid corporate structures, participants described how effective</w:t>
      </w:r>
      <w:r>
        <w:t xml:space="preserve"> </w:t>
      </w:r>
      <w:r>
        <w:rPr>
          <w:bCs/>
          <w:b/>
        </w:rPr>
        <w:t xml:space="preserve">Sales Executive</w:t>
      </w:r>
      <w:r>
        <w:t xml:space="preserve"> </w:t>
      </w:r>
      <w:r>
        <w:t xml:space="preserve">professionals utilize this mindset to overcome logistical and bureaucratic hurdles specific to New Delhi. Traffic congestion, variable internet connectivity in older commercial buildings, and complex compliance paperwork require a salesperson who can pivot strategies instantly. Agility was cited as a top three skill set requirement for new hires.</w:t>
      </w:r>
      <w:r>
        <w:br/>
      </w:r>
      <w:r>
        <w:br/>
      </w:r>
      <w:r>
        <w:rPr>
          <w:iCs/>
          <w:i/>
        </w:rPr>
        <w:t xml:space="preserve">4.3 The Hybrid Digital-Physical Demand</w:t>
      </w:r>
      <w:r>
        <w:br/>
      </w:r>
      <w:r>
        <w:br/>
      </w:r>
      <w:r>
        <w:t xml:space="preserve">Contrary to the belief that emerging markets are purely offline, findings indicate that New Delhi buyers conduct extensive online due diligence before engaging with a</w:t>
      </w:r>
      <w:r>
        <w:t xml:space="preserve"> </w:t>
      </w:r>
      <w:r>
        <w:rPr>
          <w:bCs/>
          <w:b/>
        </w:rPr>
        <w:t xml:space="preserve">Sales Executive</w:t>
      </w:r>
      <w:r>
        <w:t xml:space="preserve">. Approximately 70% of interviewees reported that prospects arrive at meetings already informed about competitors via LinkedIn or specialized industry portals. Therefore, the role of the</w:t>
      </w:r>
      <w:r>
        <w:t xml:space="preserve"> </w:t>
      </w:r>
      <w:r>
        <w:rPr>
          <w:bCs/>
          <w:b/>
        </w:rPr>
        <w:t xml:space="preserve">Sales Executive</w:t>
      </w:r>
      <w:r>
        <w:t xml:space="preserve"> </w:t>
      </w:r>
      <w:r>
        <w:t xml:space="preserve">in</w:t>
      </w:r>
      <w:r>
        <w:t xml:space="preserve"> </w:t>
      </w:r>
      <w:r>
        <w:rPr>
          <w:bCs/>
          <w:b/>
        </w:rPr>
        <w:t xml:space="preserve">India New Delhi</w:t>
      </w:r>
      <w:r>
        <w:t xml:space="preserve"> </w:t>
      </w:r>
      <w:r>
        <w:t xml:space="preserve">has evolved into that of a verifier and customizer. They must validate online information with offline expertise. Those who relied solely on traditional relationship-building without digital proficiency were found to be at a competitive disadvantage.</w:t>
      </w:r>
      <w:r>
        <w:br/>
      </w:r>
      <w:r>
        <w:br/>
      </w:r>
    </w:p>
    <w:bookmarkEnd w:id="23"/>
    <w:bookmarkStart w:id="24" w:name="implications"/>
    <w:p>
      <w:pPr>
        <w:pStyle w:val="Heading3"/>
      </w:pPr>
      <w:r>
        <w:t xml:space="preserve">5. Strategic Implications for Management</w:t>
      </w:r>
    </w:p>
    <w:p>
      <w:pPr>
        <w:pStyle w:val="FirstParagraph"/>
      </w:pPr>
      <w:r>
        <w:br/>
      </w:r>
      <w:r>
        <w:t xml:space="preserve">For multinational corporations expanding their footprint in New Delhi, the implications of these findings are significant. Standard global sales training modules often fail to address the specific cultural and logistical nuances of</w:t>
      </w:r>
      <w:r>
        <w:t xml:space="preserve"> </w:t>
      </w:r>
      <w:r>
        <w:rPr>
          <w:bCs/>
          <w:b/>
        </w:rPr>
        <w:t xml:space="preserve">India New Delhi</w:t>
      </w:r>
      <w:r>
        <w:t xml:space="preserve">.</w:t>
      </w:r>
      <w:r>
        <w:t xml:space="preserve"> </w:t>
      </w:r>
      <w:r>
        <w:t xml:space="preserve">First, recruitment processes should prioritize "Cultural Intelligence" (CQ) over purely academic credentials. A</w:t>
      </w:r>
      <w:r>
        <w:t xml:space="preserve"> </w:t>
      </w:r>
      <w:r>
        <w:rPr>
          <w:bCs/>
          <w:b/>
        </w:rPr>
        <w:t xml:space="preserve">Sales Executive</w:t>
      </w:r>
      <w:r>
        <w:t xml:space="preserve"> </w:t>
      </w:r>
      <w:r>
        <w:t xml:space="preserve">who understands the subtle power dynamics of Indian corporate hierarchy will outperform those who do not.</w:t>
      </w:r>
      <w:r>
        <w:br/>
      </w:r>
      <w:r>
        <w:br/>
      </w:r>
      <w:r>
        <w:t xml:space="preserve">Second, training programs must incorporate modules on ethical 'Jugaad'—teaching sales teams how to innovate within regulatory frameworks without compromising compliance.</w:t>
      </w:r>
      <w:r>
        <w:br/>
      </w:r>
      <w:r>
        <w:br/>
      </w:r>
      <w:r>
        <w:t xml:space="preserve">Third, technology integration is key. Providing</w:t>
      </w:r>
      <w:r>
        <w:t xml:space="preserve"> </w:t>
      </w:r>
      <w:r>
        <w:rPr>
          <w:bCs/>
          <w:b/>
        </w:rPr>
        <w:t xml:space="preserve">Sales Executive</w:t>
      </w:r>
      <w:r>
        <w:t xml:space="preserve"> </w:t>
      </w:r>
      <w:r>
        <w:t xml:space="preserve">teams with robust CRM tools that function offline and sync when connectivity is restored can mitigate one of the primary infrastructural pain points in the region. Furthermore, leveraging data analytics to understand client preferences before physical meetings allows for more efficient use of travel time in a city known for its congestion.</w:t>
      </w:r>
      <w:r>
        <w:br/>
      </w:r>
      <w:r>
        <w:br/>
      </w:r>
    </w:p>
    <w:bookmarkEnd w:id="24"/>
    <w:bookmarkStart w:id="25" w:name="limitations"/>
    <w:p>
      <w:pPr>
        <w:pStyle w:val="Heading3"/>
      </w:pPr>
      <w:r>
        <w:t xml:space="preserve">6. Limitations and Future Research</w:t>
      </w:r>
    </w:p>
    <w:p>
      <w:pPr>
        <w:pStyle w:val="FirstParagraph"/>
      </w:pPr>
      <w:r>
        <w:br/>
      </w:r>
      <w:r>
        <w:t xml:space="preserve">This study is limited by its geographic focus on New Delhi, which may not be entirely representative of other Indian states with different cultural dynamics, such as Kerala or Punjab. Additionally, the qualitative nature of the data limits statistical generalizability. Future research could employ a quantitative survey to measure the correlation between specific soft-skills training and sales performance metrics across various sectors in</w:t>
      </w:r>
      <w:r>
        <w:t xml:space="preserve"> </w:t>
      </w:r>
      <w:r>
        <w:rPr>
          <w:bCs/>
          <w:b/>
        </w:rPr>
        <w:t xml:space="preserve">India New Delhi</w:t>
      </w:r>
      <w:r>
        <w:t xml:space="preserve">. Furthermore, longitudinal studies could track how AI-driven sales tools are altering the traditional relationship-based model in this region.</w:t>
      </w:r>
      <w:r>
        <w:br/>
      </w:r>
      <w:r>
        <w:br/>
      </w:r>
    </w:p>
    <w:bookmarkEnd w:id="25"/>
    <w:bookmarkStart w:id="26" w:name="conclusion"/>
    <w:p>
      <w:pPr>
        <w:pStyle w:val="Heading3"/>
      </w:pPr>
      <w:r>
        <w:t xml:space="preserve">7. Conclusion</w:t>
      </w:r>
    </w:p>
    <w:p>
      <w:pPr>
        <w:pStyle w:val="FirstParagraph"/>
      </w:pPr>
      <w:r>
        <w:br/>
      </w:r>
      <w:r>
        <w:t xml:space="preserve">In conclusion, the role of the</w:t>
      </w:r>
      <w:r>
        <w:t xml:space="preserve"> </w:t>
      </w:r>
      <w:r>
        <w:rPr>
          <w:bCs/>
          <w:b/>
        </w:rPr>
        <w:t xml:space="preserve">Sales Executive</w:t>
      </w:r>
      <w:r>
        <w:t xml:space="preserve"> </w:t>
      </w:r>
      <w:r>
        <w:t xml:space="preserve">in</w:t>
      </w:r>
      <w:r>
        <w:t xml:space="preserve"> </w:t>
      </w:r>
      <w:r>
        <w:rPr>
          <w:bCs/>
          <w:b/>
        </w:rPr>
        <w:t xml:space="preserve">India New Delhi</w:t>
      </w:r>
      <w:r>
        <w:t xml:space="preserve"> </w:t>
      </w:r>
      <w:r>
        <w:t xml:space="preserve">is undergoing a profound transformation driven by digitalization and deepening cultural integration within global business practices. Success in this market is no longer solely dependent on aggressive selling but requires a sophisticated blend of trust-building, adaptability, and technological fluency. Companies that recognize the unique attributes of the</w:t>
      </w:r>
      <w:r>
        <w:t xml:space="preserve"> </w:t>
      </w:r>
      <w:r>
        <w:rPr>
          <w:bCs/>
          <w:b/>
        </w:rPr>
        <w:t xml:space="preserve">India New Delhi</w:t>
      </w:r>
      <w:r>
        <w:t xml:space="preserve"> </w:t>
      </w:r>
      <w:r>
        <w:t xml:space="preserve">sales environment—and tailor their selection, training, and support systems for their</w:t>
      </w:r>
      <w:r>
        <w:t xml:space="preserve"> </w:t>
      </w:r>
      <w:r>
        <w:rPr>
          <w:bCs/>
          <w:b/>
        </w:rPr>
        <w:t xml:space="preserve">Sales Executive</w:t>
      </w:r>
      <w:r>
        <w:t xml:space="preserve"> </w:t>
      </w:r>
      <w:r>
        <w:t xml:space="preserve">workforce accordingly—will likely secure a sustainable competitive advantage in one of the world's most vital emerging markets.</w:t>
      </w:r>
      <w:r>
        <w:br/>
      </w:r>
      <w:r>
        <w:br/>
      </w:r>
      <w:r>
        <w:t xml:space="preserve">The synergy between human-centric relationship management and data-driven efficiency defines the future of sales in this region. As New Delhi continues to solidify its position as a global commercial hub, understanding these localized dynamics will remain paramount for business success.</w:t>
      </w:r>
    </w:p>
    <w:bookmarkEnd w:id="26"/>
    <w:bookmarkStart w:id="27" w:name="references"/>
    <w:p>
      <w:pPr>
        <w:pStyle w:val="Heading3"/>
      </w:pPr>
      <w:r>
        <w:t xml:space="preserve">References</w:t>
      </w:r>
    </w:p>
    <w:p>
      <w:pPr>
        <w:pStyle w:val="FirstParagraph"/>
      </w:pPr>
      <w:r>
        <w:br/>
      </w:r>
    </w:p>
    <w:p>
      <w:pPr>
        <w:pStyle w:val="BodyText"/>
      </w:pPr>
      <w:r>
        <w:t xml:space="preserve">Kumar, A., &amp; Singh, R. (2019). *Consumer Behavior in the Indian Market*. New Delhi: Springer India.</w:t>
      </w:r>
    </w:p>
    <w:p>
      <w:pPr>
        <w:pStyle w:val="BodyText"/>
      </w:pPr>
      <w:r>
        <w:t xml:space="preserve">Mehta, P. (2021). Navigating Bureaucracy in Public Sector Procurement. *Journal of Business Ethics*, 15(3), 112-128.</w:t>
      </w:r>
    </w:p>
    <w:p>
      <w:pPr>
        <w:pStyle w:val="BodyText"/>
      </w:pPr>
      <w:r>
        <w:t xml:space="preserve">Nair, S., &amp; Gupta, L. (2022). The Rise of Phygital Sales in Metros. *International Journal of Sales Management*, 8(1), 45-60.</w:t>
      </w:r>
    </w:p>
    <w:p>
      <w:pPr>
        <w:pStyle w:val="BodyText"/>
      </w:pPr>
      <w:r>
        <w:t xml:space="preserve">Patel, V. (2023). Cultural Intelligence and Leadership in South Asia. *Asian Business Review*, 12(4), 89-105.</w:t>
      </w:r>
    </w:p>
    <w:p>
      <w:pPr>
        <w:pStyle w:val="BodyText"/>
      </w:pPr>
      <w:r>
        <w:t xml:space="preserve">World Bank Group. (2023). *India Development Update: Building a Resilient Economy*. Washington, DC: World Bank.</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Sales Executives in the Emerging Market Context: A Case Study of New Delhi, India</dc:title>
  <dc:creator/>
  <dc:language>en</dc:language>
  <cp:keywords/>
  <dcterms:created xsi:type="dcterms:W3CDTF">2026-07-30T03:54:18Z</dcterms:created>
  <dcterms:modified xsi:type="dcterms:W3CDTF">2026-07-30T03:54:18Z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